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E60EC5" w14:textId="77777777" w:rsidR="00CA7545" w:rsidRPr="002314E1" w:rsidRDefault="00CA7545" w:rsidP="00121AAA">
      <w:pPr>
        <w:spacing w:after="252" w:line="480" w:lineRule="auto"/>
        <w:ind w:left="19" w:hanging="10"/>
        <w:jc w:val="both"/>
        <w:rPr>
          <w:szCs w:val="24"/>
        </w:rPr>
      </w:pPr>
    </w:p>
    <w:p w14:paraId="58D16020" w14:textId="77777777" w:rsidR="00CA7545" w:rsidRPr="002314E1" w:rsidRDefault="00CA7545" w:rsidP="00121AAA">
      <w:pPr>
        <w:spacing w:after="252" w:line="480" w:lineRule="auto"/>
        <w:ind w:left="19" w:hanging="10"/>
        <w:jc w:val="both"/>
        <w:rPr>
          <w:szCs w:val="24"/>
        </w:rPr>
      </w:pPr>
    </w:p>
    <w:p w14:paraId="73618D2E" w14:textId="77777777" w:rsidR="00CA7545" w:rsidRPr="002314E1" w:rsidRDefault="00CA7545" w:rsidP="00121AAA">
      <w:pPr>
        <w:spacing w:after="252" w:line="480" w:lineRule="auto"/>
        <w:ind w:left="19" w:hanging="10"/>
        <w:jc w:val="both"/>
        <w:rPr>
          <w:szCs w:val="24"/>
        </w:rPr>
      </w:pPr>
    </w:p>
    <w:p w14:paraId="00720A96" w14:textId="77777777" w:rsidR="00CA7545" w:rsidRPr="002314E1" w:rsidRDefault="00CA7545" w:rsidP="00121AAA">
      <w:pPr>
        <w:spacing w:after="252" w:line="480" w:lineRule="auto"/>
        <w:ind w:left="19" w:hanging="10"/>
        <w:jc w:val="both"/>
        <w:rPr>
          <w:szCs w:val="24"/>
        </w:rPr>
      </w:pPr>
    </w:p>
    <w:p w14:paraId="320CCD1F" w14:textId="77777777" w:rsidR="00CA7545" w:rsidRPr="002314E1" w:rsidRDefault="00CA7545" w:rsidP="00121AAA">
      <w:pPr>
        <w:spacing w:after="252" w:line="480" w:lineRule="auto"/>
        <w:ind w:left="19" w:hanging="10"/>
        <w:jc w:val="both"/>
        <w:rPr>
          <w:szCs w:val="24"/>
        </w:rPr>
      </w:pPr>
    </w:p>
    <w:p w14:paraId="50FDA9B4" w14:textId="77777777" w:rsidR="0024566A" w:rsidRPr="002314E1" w:rsidRDefault="00C1000A" w:rsidP="00121AAA">
      <w:pPr>
        <w:spacing w:after="252" w:line="480" w:lineRule="auto"/>
        <w:ind w:left="19" w:hanging="10"/>
        <w:jc w:val="center"/>
        <w:rPr>
          <w:szCs w:val="24"/>
        </w:rPr>
      </w:pPr>
      <w:r w:rsidRPr="002314E1">
        <w:rPr>
          <w:szCs w:val="24"/>
        </w:rPr>
        <w:t>Human Capital Management</w:t>
      </w:r>
    </w:p>
    <w:p w14:paraId="2E643E26" w14:textId="77777777" w:rsidR="0024566A" w:rsidRPr="002314E1" w:rsidRDefault="00C1000A" w:rsidP="00121AAA">
      <w:pPr>
        <w:spacing w:after="252" w:line="480" w:lineRule="auto"/>
        <w:ind w:left="19" w:hanging="10"/>
        <w:jc w:val="center"/>
        <w:rPr>
          <w:szCs w:val="24"/>
        </w:rPr>
      </w:pPr>
      <w:r w:rsidRPr="002314E1">
        <w:rPr>
          <w:szCs w:val="24"/>
        </w:rPr>
        <w:t>Patrick Kelly</w:t>
      </w:r>
    </w:p>
    <w:p w14:paraId="56B116E3" w14:textId="77777777" w:rsidR="0024566A" w:rsidRPr="002314E1" w:rsidRDefault="00C1000A" w:rsidP="00121AAA">
      <w:pPr>
        <w:spacing w:line="480" w:lineRule="auto"/>
        <w:ind w:left="3017" w:firstLine="0"/>
        <w:rPr>
          <w:szCs w:val="24"/>
        </w:rPr>
      </w:pPr>
      <w:r w:rsidRPr="002314E1">
        <w:rPr>
          <w:szCs w:val="24"/>
        </w:rPr>
        <w:t xml:space="preserve">Missouri Western State University </w:t>
      </w:r>
      <w:r w:rsidRPr="002314E1">
        <w:rPr>
          <w:szCs w:val="24"/>
        </w:rPr>
        <w:br w:type="page"/>
      </w:r>
    </w:p>
    <w:p w14:paraId="62C7EF8F" w14:textId="77777777" w:rsidR="0024566A" w:rsidRPr="002314E1" w:rsidRDefault="00C1000A" w:rsidP="00121AAA">
      <w:pPr>
        <w:pStyle w:val="Heading1"/>
        <w:spacing w:line="480" w:lineRule="auto"/>
        <w:ind w:left="-5"/>
        <w:jc w:val="both"/>
        <w:rPr>
          <w:szCs w:val="24"/>
        </w:rPr>
      </w:pPr>
      <w:r w:rsidRPr="002314E1">
        <w:rPr>
          <w:szCs w:val="24"/>
        </w:rPr>
        <w:lastRenderedPageBreak/>
        <w:t>Introduction</w:t>
      </w:r>
    </w:p>
    <w:p w14:paraId="0A5560D8" w14:textId="009F27B8" w:rsidR="00435322" w:rsidRPr="002314E1" w:rsidRDefault="00535DF6" w:rsidP="00121AAA">
      <w:pPr>
        <w:spacing w:line="480" w:lineRule="auto"/>
        <w:ind w:left="-15"/>
        <w:jc w:val="both"/>
        <w:rPr>
          <w:szCs w:val="24"/>
        </w:rPr>
      </w:pPr>
      <w:r w:rsidRPr="002314E1">
        <w:rPr>
          <w:szCs w:val="24"/>
        </w:rPr>
        <w:t>According to the Word Web dictionary, c</w:t>
      </w:r>
      <w:r w:rsidR="00C1000A" w:rsidRPr="002314E1">
        <w:rPr>
          <w:szCs w:val="24"/>
        </w:rPr>
        <w:t>apital refers to the elements</w:t>
      </w:r>
      <w:r w:rsidRPr="002314E1">
        <w:rPr>
          <w:szCs w:val="24"/>
        </w:rPr>
        <w:t xml:space="preserve"> or assets</w:t>
      </w:r>
      <w:r w:rsidR="00C1000A" w:rsidRPr="002314E1">
        <w:rPr>
          <w:szCs w:val="24"/>
        </w:rPr>
        <w:t xml:space="preserve"> that contribute toward the production of goods and services in</w:t>
      </w:r>
      <w:r w:rsidRPr="002314E1">
        <w:rPr>
          <w:szCs w:val="24"/>
        </w:rPr>
        <w:t xml:space="preserve"> an economy. In Investopedia, capital </w:t>
      </w:r>
      <w:r w:rsidR="00C1000A" w:rsidRPr="002314E1">
        <w:rPr>
          <w:szCs w:val="24"/>
        </w:rPr>
        <w:t>refers to the products that enable an organization to deliver output in the production process</w:t>
      </w:r>
      <w:sdt>
        <w:sdtPr>
          <w:rPr>
            <w:szCs w:val="24"/>
          </w:rPr>
          <w:id w:val="-1800829502"/>
          <w:citation/>
        </w:sdtPr>
        <w:sdtContent>
          <w:r w:rsidRPr="002314E1">
            <w:rPr>
              <w:szCs w:val="24"/>
            </w:rPr>
            <w:fldChar w:fldCharType="begin"/>
          </w:r>
          <w:r w:rsidRPr="002314E1">
            <w:rPr>
              <w:szCs w:val="24"/>
            </w:rPr>
            <w:instrText xml:space="preserve"> CITATION Inv18 \l 1033 </w:instrText>
          </w:r>
          <w:r w:rsidRPr="002314E1">
            <w:rPr>
              <w:szCs w:val="24"/>
            </w:rPr>
            <w:fldChar w:fldCharType="separate"/>
          </w:r>
          <w:r w:rsidRPr="002314E1">
            <w:rPr>
              <w:noProof/>
              <w:szCs w:val="24"/>
            </w:rPr>
            <w:t xml:space="preserve"> (Investopedia, 2018)</w:t>
          </w:r>
          <w:r w:rsidRPr="002314E1">
            <w:rPr>
              <w:szCs w:val="24"/>
            </w:rPr>
            <w:fldChar w:fldCharType="end"/>
          </w:r>
        </w:sdtContent>
      </w:sdt>
      <w:r w:rsidR="00C1000A" w:rsidRPr="002314E1">
        <w:rPr>
          <w:szCs w:val="24"/>
        </w:rPr>
        <w:t xml:space="preserve">. Human capital, on the other hand, refers to the human </w:t>
      </w:r>
      <w:r w:rsidR="00C1000A" w:rsidRPr="00476BE8">
        <w:rPr>
          <w:noProof/>
          <w:szCs w:val="24"/>
        </w:rPr>
        <w:t>element</w:t>
      </w:r>
      <w:r w:rsidR="00C1000A" w:rsidRPr="002314E1">
        <w:rPr>
          <w:szCs w:val="24"/>
        </w:rPr>
        <w:t xml:space="preserve"> in an organization </w:t>
      </w:r>
      <w:r w:rsidR="00C1000A" w:rsidRPr="00476BE8">
        <w:rPr>
          <w:noProof/>
          <w:szCs w:val="24"/>
        </w:rPr>
        <w:t>set</w:t>
      </w:r>
      <w:r w:rsidR="00476BE8">
        <w:rPr>
          <w:noProof/>
          <w:szCs w:val="24"/>
        </w:rPr>
        <w:t xml:space="preserve"> </w:t>
      </w:r>
      <w:r w:rsidR="00C1000A" w:rsidRPr="00476BE8">
        <w:rPr>
          <w:noProof/>
          <w:szCs w:val="24"/>
        </w:rPr>
        <w:t>up</w:t>
      </w:r>
      <w:r w:rsidR="00C1000A" w:rsidRPr="002314E1">
        <w:rPr>
          <w:szCs w:val="24"/>
        </w:rPr>
        <w:t xml:space="preserve"> that </w:t>
      </w:r>
      <w:r w:rsidR="00C1000A" w:rsidRPr="00476BE8">
        <w:rPr>
          <w:noProof/>
          <w:szCs w:val="24"/>
        </w:rPr>
        <w:t>facilitate</w:t>
      </w:r>
      <w:r w:rsidR="00476BE8">
        <w:rPr>
          <w:noProof/>
          <w:szCs w:val="24"/>
        </w:rPr>
        <w:t>s</w:t>
      </w:r>
      <w:r w:rsidR="00C1000A" w:rsidRPr="002314E1">
        <w:rPr>
          <w:szCs w:val="24"/>
        </w:rPr>
        <w:t xml:space="preserve"> the production of defined output in the form of goods and services. As such, employees are the human capital of an organization as they play a direct role in producing an organization’s output. Employees spend a good part of their time working for an organization with the intention of achieving </w:t>
      </w:r>
      <w:r w:rsidR="00476BE8">
        <w:rPr>
          <w:szCs w:val="24"/>
        </w:rPr>
        <w:t xml:space="preserve">the </w:t>
      </w:r>
      <w:r w:rsidR="00C1000A" w:rsidRPr="00476BE8">
        <w:rPr>
          <w:noProof/>
          <w:szCs w:val="24"/>
        </w:rPr>
        <w:t>organization’s</w:t>
      </w:r>
      <w:r w:rsidR="00C1000A" w:rsidRPr="002314E1">
        <w:rPr>
          <w:szCs w:val="24"/>
        </w:rPr>
        <w:t xml:space="preserve"> goals and objectives</w:t>
      </w:r>
      <w:sdt>
        <w:sdtPr>
          <w:rPr>
            <w:szCs w:val="24"/>
          </w:rPr>
          <w:id w:val="-1627765737"/>
          <w:citation/>
        </w:sdtPr>
        <w:sdtContent>
          <w:r w:rsidR="00940EC2" w:rsidRPr="002314E1">
            <w:rPr>
              <w:szCs w:val="24"/>
            </w:rPr>
            <w:fldChar w:fldCharType="begin"/>
          </w:r>
          <w:r w:rsidR="00940EC2" w:rsidRPr="002314E1">
            <w:rPr>
              <w:szCs w:val="24"/>
            </w:rPr>
            <w:instrText xml:space="preserve"> CITATION Inv16 \l 1033 </w:instrText>
          </w:r>
          <w:r w:rsidR="00940EC2" w:rsidRPr="002314E1">
            <w:rPr>
              <w:szCs w:val="24"/>
            </w:rPr>
            <w:fldChar w:fldCharType="separate"/>
          </w:r>
          <w:r w:rsidR="00940EC2" w:rsidRPr="002314E1">
            <w:rPr>
              <w:noProof/>
              <w:szCs w:val="24"/>
            </w:rPr>
            <w:t xml:space="preserve"> (Investopedia, 2016)</w:t>
          </w:r>
          <w:r w:rsidR="00940EC2" w:rsidRPr="002314E1">
            <w:rPr>
              <w:szCs w:val="24"/>
            </w:rPr>
            <w:fldChar w:fldCharType="end"/>
          </w:r>
        </w:sdtContent>
      </w:sdt>
      <w:r w:rsidR="00C1000A" w:rsidRPr="002314E1">
        <w:rPr>
          <w:szCs w:val="24"/>
        </w:rPr>
        <w:t xml:space="preserve">. In the course of their work, employees acquire skills, knowledge, and experience through </w:t>
      </w:r>
      <w:r w:rsidR="00C1000A" w:rsidRPr="00476BE8">
        <w:rPr>
          <w:noProof/>
          <w:szCs w:val="24"/>
        </w:rPr>
        <w:t>training</w:t>
      </w:r>
      <w:r w:rsidR="00C1000A" w:rsidRPr="002314E1">
        <w:rPr>
          <w:szCs w:val="24"/>
        </w:rPr>
        <w:t xml:space="preserve"> and the nature of their work. All these factors contribute to the quality of work employees perform. Human capital, therefore, can also be defined as the collective set of skills, knowledge, attributes, and expertise that employees possess, which work to determine the level of productivity of an organization. Organizations invest their money to impart skills and knowledge to their employees and in turn, employees reciprocate by working hard, upgrading their existing knowledge, and going out of their way to improve the organization’s productivity. </w:t>
      </w:r>
      <w:r w:rsidR="00435322" w:rsidRPr="002314E1">
        <w:rPr>
          <w:szCs w:val="24"/>
        </w:rPr>
        <w:t xml:space="preserve">Therefore, Human capital management entails a strategic and organized way to deal with the most valuable in an organization. </w:t>
      </w:r>
      <w:r w:rsidR="00940EC2" w:rsidRPr="002314E1">
        <w:rPr>
          <w:szCs w:val="24"/>
        </w:rPr>
        <w:t xml:space="preserve">In order for an organization to achieve its goals, it is imperative for it </w:t>
      </w:r>
      <w:r w:rsidR="00435322" w:rsidRPr="002314E1">
        <w:rPr>
          <w:szCs w:val="24"/>
        </w:rPr>
        <w:t>to evaluate the</w:t>
      </w:r>
      <w:r w:rsidR="00940EC2" w:rsidRPr="002314E1">
        <w:rPr>
          <w:szCs w:val="24"/>
        </w:rPr>
        <w:t xml:space="preserve"> value,</w:t>
      </w:r>
      <w:r w:rsidR="00435322" w:rsidRPr="002314E1">
        <w:rPr>
          <w:szCs w:val="24"/>
        </w:rPr>
        <w:t xml:space="preserve"> esteem and effectiveness of human capital. A few methodologies are known about the human capital </w:t>
      </w:r>
      <w:r w:rsidR="00940EC2" w:rsidRPr="002314E1">
        <w:rPr>
          <w:szCs w:val="24"/>
        </w:rPr>
        <w:t>assessment</w:t>
      </w:r>
      <w:r w:rsidR="00435322" w:rsidRPr="002314E1">
        <w:rPr>
          <w:szCs w:val="24"/>
        </w:rPr>
        <w:t xml:space="preserve"> and its viability, </w:t>
      </w:r>
      <w:r w:rsidR="00435322" w:rsidRPr="00476BE8">
        <w:rPr>
          <w:noProof/>
          <w:szCs w:val="24"/>
        </w:rPr>
        <w:t>however</w:t>
      </w:r>
      <w:r w:rsidR="00476BE8">
        <w:rPr>
          <w:noProof/>
          <w:szCs w:val="24"/>
        </w:rPr>
        <w:t>,</w:t>
      </w:r>
      <w:r w:rsidR="00435322" w:rsidRPr="002314E1">
        <w:rPr>
          <w:szCs w:val="24"/>
        </w:rPr>
        <w:t xml:space="preserve"> the </w:t>
      </w:r>
      <w:r w:rsidR="00940EC2" w:rsidRPr="002314E1">
        <w:rPr>
          <w:szCs w:val="24"/>
        </w:rPr>
        <w:t>collective</w:t>
      </w:r>
      <w:r w:rsidR="00435322" w:rsidRPr="002314E1">
        <w:rPr>
          <w:szCs w:val="24"/>
        </w:rPr>
        <w:t xml:space="preserve"> approach has not been acknowledged yet</w:t>
      </w:r>
      <w:sdt>
        <w:sdtPr>
          <w:rPr>
            <w:szCs w:val="24"/>
          </w:rPr>
          <w:id w:val="1283300049"/>
          <w:citation/>
        </w:sdtPr>
        <w:sdtContent>
          <w:r w:rsidR="00940EC2" w:rsidRPr="002314E1">
            <w:rPr>
              <w:szCs w:val="24"/>
            </w:rPr>
            <w:fldChar w:fldCharType="begin"/>
          </w:r>
          <w:r w:rsidR="00940EC2" w:rsidRPr="002314E1">
            <w:rPr>
              <w:szCs w:val="24"/>
            </w:rPr>
            <w:instrText xml:space="preserve"> CITATION Kuc14 \l 1033 </w:instrText>
          </w:r>
          <w:r w:rsidR="00940EC2" w:rsidRPr="002314E1">
            <w:rPr>
              <w:szCs w:val="24"/>
            </w:rPr>
            <w:fldChar w:fldCharType="separate"/>
          </w:r>
          <w:r w:rsidR="00940EC2" w:rsidRPr="002314E1">
            <w:rPr>
              <w:noProof/>
              <w:szCs w:val="24"/>
            </w:rPr>
            <w:t xml:space="preserve"> (Kucharþíková, Tokarþíková, &amp; Blašková, 2014)</w:t>
          </w:r>
          <w:r w:rsidR="00940EC2" w:rsidRPr="002314E1">
            <w:rPr>
              <w:szCs w:val="24"/>
            </w:rPr>
            <w:fldChar w:fldCharType="end"/>
          </w:r>
        </w:sdtContent>
      </w:sdt>
      <w:r w:rsidR="00435322" w:rsidRPr="002314E1">
        <w:rPr>
          <w:szCs w:val="24"/>
        </w:rPr>
        <w:t xml:space="preserve">. The objective of </w:t>
      </w:r>
      <w:r w:rsidR="00940EC2" w:rsidRPr="002314E1">
        <w:rPr>
          <w:szCs w:val="24"/>
        </w:rPr>
        <w:t xml:space="preserve">this paper is to shine some light on the concept of human capital </w:t>
      </w:r>
      <w:r w:rsidR="00586C07" w:rsidRPr="002314E1">
        <w:rPr>
          <w:szCs w:val="24"/>
        </w:rPr>
        <w:t>management and</w:t>
      </w:r>
      <w:r w:rsidR="00940EC2" w:rsidRPr="002314E1">
        <w:rPr>
          <w:szCs w:val="24"/>
        </w:rPr>
        <w:t xml:space="preserve"> its assessment.</w:t>
      </w:r>
    </w:p>
    <w:p w14:paraId="2B3E2CC6" w14:textId="2D758D87" w:rsidR="0024566A" w:rsidRPr="002314E1" w:rsidRDefault="00C1000A" w:rsidP="00121AAA">
      <w:pPr>
        <w:spacing w:line="480" w:lineRule="auto"/>
        <w:ind w:left="0" w:firstLine="0"/>
        <w:jc w:val="both"/>
        <w:rPr>
          <w:szCs w:val="24"/>
        </w:rPr>
      </w:pPr>
      <w:r w:rsidRPr="002314E1">
        <w:rPr>
          <w:szCs w:val="24"/>
        </w:rPr>
        <w:lastRenderedPageBreak/>
        <w:t xml:space="preserve">. </w:t>
      </w:r>
    </w:p>
    <w:p w14:paraId="0B486A05" w14:textId="77777777" w:rsidR="0024566A" w:rsidRPr="002314E1" w:rsidRDefault="00C1000A" w:rsidP="00121AAA">
      <w:pPr>
        <w:pStyle w:val="Heading1"/>
        <w:spacing w:line="480" w:lineRule="auto"/>
        <w:ind w:left="-5"/>
        <w:jc w:val="both"/>
        <w:rPr>
          <w:szCs w:val="24"/>
        </w:rPr>
      </w:pPr>
      <w:r w:rsidRPr="002314E1">
        <w:rPr>
          <w:szCs w:val="24"/>
        </w:rPr>
        <w:t>Human Capital Management</w:t>
      </w:r>
    </w:p>
    <w:p w14:paraId="7417FD3B" w14:textId="750E19B9" w:rsidR="0024566A" w:rsidRPr="002314E1" w:rsidRDefault="00C1000A" w:rsidP="00121AAA">
      <w:pPr>
        <w:spacing w:line="480" w:lineRule="auto"/>
        <w:ind w:left="-15"/>
        <w:jc w:val="both"/>
        <w:rPr>
          <w:szCs w:val="24"/>
        </w:rPr>
      </w:pPr>
      <w:r w:rsidRPr="002314E1">
        <w:rPr>
          <w:szCs w:val="24"/>
        </w:rPr>
        <w:t>As earlier st</w:t>
      </w:r>
      <w:r w:rsidR="00835CD3" w:rsidRPr="002314E1">
        <w:rPr>
          <w:szCs w:val="24"/>
        </w:rPr>
        <w:t>ated, human capital management (HCM) i</w:t>
      </w:r>
      <w:r w:rsidRPr="002314E1">
        <w:rPr>
          <w:szCs w:val="24"/>
        </w:rPr>
        <w:t xml:space="preserve">s the process of managing employees in an organization. </w:t>
      </w:r>
      <w:r w:rsidR="00835CD3" w:rsidRPr="002314E1">
        <w:rPr>
          <w:szCs w:val="24"/>
        </w:rPr>
        <w:t xml:space="preserve">HCM entails an arrangement of practices identified with </w:t>
      </w:r>
      <w:r w:rsidR="00476BE8">
        <w:rPr>
          <w:szCs w:val="24"/>
        </w:rPr>
        <w:t xml:space="preserve">an </w:t>
      </w:r>
      <w:r w:rsidR="00835CD3" w:rsidRPr="00476BE8">
        <w:rPr>
          <w:noProof/>
          <w:szCs w:val="24"/>
        </w:rPr>
        <w:t>individual</w:t>
      </w:r>
      <w:r w:rsidR="00835CD3" w:rsidRPr="002314E1">
        <w:rPr>
          <w:szCs w:val="24"/>
        </w:rPr>
        <w:t xml:space="preserve"> asset the board. These practices are </w:t>
      </w:r>
      <w:r w:rsidR="00835CD3" w:rsidRPr="00476BE8">
        <w:rPr>
          <w:noProof/>
          <w:szCs w:val="24"/>
        </w:rPr>
        <w:t>centred</w:t>
      </w:r>
      <w:r w:rsidR="00835CD3" w:rsidRPr="002314E1">
        <w:rPr>
          <w:szCs w:val="24"/>
        </w:rPr>
        <w:t xml:space="preserve"> on the organizational need to give particular levels of skills and are actualized in three classes: workforce securing, workforce the executives and workforce enhancement </w:t>
      </w:r>
      <w:sdt>
        <w:sdtPr>
          <w:rPr>
            <w:szCs w:val="24"/>
          </w:rPr>
          <w:id w:val="-355354245"/>
          <w:citation/>
        </w:sdtPr>
        <w:sdtContent>
          <w:r w:rsidR="00835CD3" w:rsidRPr="002314E1">
            <w:rPr>
              <w:szCs w:val="24"/>
            </w:rPr>
            <w:fldChar w:fldCharType="begin"/>
          </w:r>
          <w:r w:rsidR="00835CD3" w:rsidRPr="002314E1">
            <w:rPr>
              <w:szCs w:val="24"/>
            </w:rPr>
            <w:instrText xml:space="preserve"> CITATION Gar18 \l 1033 </w:instrText>
          </w:r>
          <w:r w:rsidR="00835CD3" w:rsidRPr="002314E1">
            <w:rPr>
              <w:szCs w:val="24"/>
            </w:rPr>
            <w:fldChar w:fldCharType="separate"/>
          </w:r>
          <w:r w:rsidR="00835CD3" w:rsidRPr="002314E1">
            <w:rPr>
              <w:noProof/>
              <w:szCs w:val="24"/>
            </w:rPr>
            <w:t>(Gartner, 2018)</w:t>
          </w:r>
          <w:r w:rsidR="00835CD3" w:rsidRPr="002314E1">
            <w:rPr>
              <w:szCs w:val="24"/>
            </w:rPr>
            <w:fldChar w:fldCharType="end"/>
          </w:r>
        </w:sdtContent>
      </w:sdt>
      <w:r w:rsidR="00835CD3" w:rsidRPr="002314E1">
        <w:rPr>
          <w:szCs w:val="24"/>
        </w:rPr>
        <w:t>.</w:t>
      </w:r>
    </w:p>
    <w:p w14:paraId="575AC235" w14:textId="239B77DC" w:rsidR="0024566A" w:rsidRPr="002314E1" w:rsidRDefault="00C1000A" w:rsidP="00121AAA">
      <w:pPr>
        <w:spacing w:line="480" w:lineRule="auto"/>
        <w:ind w:left="-15"/>
        <w:jc w:val="both"/>
        <w:rPr>
          <w:szCs w:val="24"/>
        </w:rPr>
      </w:pPr>
      <w:r w:rsidRPr="002314E1">
        <w:rPr>
          <w:szCs w:val="24"/>
        </w:rPr>
        <w:t xml:space="preserve">The processes identified above are correlated, meaning that each of the three processes is subservient to the other. Each processes entails value addition and improvement of the previous process. Workforce recruitment is the first process of human capital management. Management should identify a job gap in an organization and thus, purpose to hire a person or people to fill the gap. As such, an organization must attract the right applicants for the job through a job advert containing specifications for qualifications for the job. Selected candidates are then subjected to an interview to determine their suitability for the job. The interview process should be as objective and merit-based as possible to ensure that the most qualified candidate is selected for the job. Suitable candidates are then hired for the particular post based on their qualifications, expertise, and potential to perform in the given post. Organizations today subject candidates applying for a given post to rigorous tests besides the oral interview to assess them on other skills and capabilities such as attitudes, opinions toward certain subjects, and </w:t>
      </w:r>
      <w:r w:rsidRPr="00476BE8">
        <w:rPr>
          <w:noProof/>
          <w:szCs w:val="24"/>
        </w:rPr>
        <w:t>problem</w:t>
      </w:r>
      <w:r w:rsidR="00476BE8">
        <w:rPr>
          <w:noProof/>
          <w:szCs w:val="24"/>
        </w:rPr>
        <w:t>-</w:t>
      </w:r>
      <w:r w:rsidRPr="00476BE8">
        <w:rPr>
          <w:noProof/>
          <w:szCs w:val="24"/>
        </w:rPr>
        <w:t>solving</w:t>
      </w:r>
      <w:r w:rsidRPr="002314E1">
        <w:rPr>
          <w:szCs w:val="24"/>
        </w:rPr>
        <w:t xml:space="preserve"> skills. </w:t>
      </w:r>
    </w:p>
    <w:p w14:paraId="4FD95C2C" w14:textId="33C7D4A6" w:rsidR="0024566A" w:rsidRPr="002314E1" w:rsidRDefault="00C1000A" w:rsidP="00121AAA">
      <w:pPr>
        <w:spacing w:line="480" w:lineRule="auto"/>
        <w:ind w:left="-15"/>
        <w:jc w:val="both"/>
        <w:rPr>
          <w:szCs w:val="24"/>
        </w:rPr>
      </w:pPr>
      <w:r w:rsidRPr="002314E1">
        <w:rPr>
          <w:szCs w:val="24"/>
        </w:rPr>
        <w:t xml:space="preserve">Workforce management is the second component of human capital management. Within this component are many other elements that constitute workforce management. This stage in human capital management entails the day-to-day activities of management overseeing and </w:t>
      </w:r>
      <w:r w:rsidRPr="002314E1">
        <w:rPr>
          <w:szCs w:val="24"/>
        </w:rPr>
        <w:lastRenderedPageBreak/>
        <w:t xml:space="preserve">guiding the activities of employees. Training and development is one such aspect that is part of workforce management. After recruiting employees, it is a fundamental role of the organization to continually increase and improve the capacity of employees with regard to their skills and knowledge to perform their jobs. It is possible for recruited staff to possess sufficient knowledge and skills to enable them </w:t>
      </w:r>
      <w:r w:rsidR="00476BE8">
        <w:rPr>
          <w:szCs w:val="24"/>
        </w:rPr>
        <w:t xml:space="preserve">to </w:t>
      </w:r>
      <w:r w:rsidRPr="00476BE8">
        <w:rPr>
          <w:noProof/>
          <w:szCs w:val="24"/>
        </w:rPr>
        <w:t>perform</w:t>
      </w:r>
      <w:r w:rsidRPr="002314E1">
        <w:rPr>
          <w:szCs w:val="24"/>
        </w:rPr>
        <w:t xml:space="preserve"> their duties satisfactorily. However, knowledge and skills continue to change as other elements of the workplace change as well (Langlois, 2011). Technology, for instance, changes at fast rates and as such, it is critical for employees to get trained on new forms of technology so that they can harness its full benefits. Besides, training prepares employees for higher responsibilities, whose outcome would be improved performance and productivity of the organization. </w:t>
      </w:r>
    </w:p>
    <w:p w14:paraId="60B1D38E" w14:textId="3B108077" w:rsidR="0024566A" w:rsidRPr="002314E1" w:rsidRDefault="00835CD3" w:rsidP="00121AAA">
      <w:pPr>
        <w:spacing w:line="480" w:lineRule="auto"/>
        <w:ind w:left="-15"/>
        <w:jc w:val="both"/>
        <w:rPr>
          <w:szCs w:val="24"/>
        </w:rPr>
      </w:pPr>
      <w:r w:rsidRPr="002314E1">
        <w:rPr>
          <w:szCs w:val="24"/>
        </w:rPr>
        <w:t xml:space="preserve">The key target of each association ought to be to prepare its workers with the goal that they end up productive assets later on. In human capital </w:t>
      </w:r>
      <w:r w:rsidRPr="002314E1">
        <w:rPr>
          <w:szCs w:val="24"/>
        </w:rPr>
        <w:t>management</w:t>
      </w:r>
      <w:r w:rsidRPr="002314E1">
        <w:rPr>
          <w:szCs w:val="24"/>
        </w:rPr>
        <w:t xml:space="preserve">, </w:t>
      </w:r>
      <w:r w:rsidRPr="002314E1">
        <w:rPr>
          <w:szCs w:val="24"/>
        </w:rPr>
        <w:t>organizations are known to</w:t>
      </w:r>
      <w:r w:rsidRPr="002314E1">
        <w:rPr>
          <w:szCs w:val="24"/>
        </w:rPr>
        <w:t xml:space="preserve"> regard their workers as essential assets that assume an instrumental job in pro</w:t>
      </w:r>
      <w:r w:rsidRPr="002314E1">
        <w:rPr>
          <w:szCs w:val="24"/>
        </w:rPr>
        <w:t xml:space="preserve">fitability of the association. </w:t>
      </w:r>
      <w:r w:rsidRPr="002314E1">
        <w:rPr>
          <w:szCs w:val="24"/>
        </w:rPr>
        <w:t xml:space="preserve">The improvement and the </w:t>
      </w:r>
      <w:r w:rsidRPr="002314E1">
        <w:rPr>
          <w:szCs w:val="24"/>
        </w:rPr>
        <w:t>management</w:t>
      </w:r>
      <w:r w:rsidRPr="002314E1">
        <w:rPr>
          <w:szCs w:val="24"/>
        </w:rPr>
        <w:t xml:space="preserve"> of people in accordance with their key duty territories not just make them a fundamental asset later on yet additionally guarantee their hundred</w:t>
      </w:r>
      <w:r w:rsidR="0003090B" w:rsidRPr="002314E1">
        <w:rPr>
          <w:szCs w:val="24"/>
        </w:rPr>
        <w:t xml:space="preserve"> </w:t>
      </w:r>
      <w:r w:rsidR="0003090B" w:rsidRPr="00476BE8">
        <w:rPr>
          <w:noProof/>
          <w:szCs w:val="24"/>
        </w:rPr>
        <w:t>per</w:t>
      </w:r>
      <w:r w:rsidR="00476BE8">
        <w:rPr>
          <w:noProof/>
          <w:szCs w:val="24"/>
        </w:rPr>
        <w:t xml:space="preserve"> </w:t>
      </w:r>
      <w:r w:rsidR="0003090B" w:rsidRPr="00476BE8">
        <w:rPr>
          <w:noProof/>
          <w:szCs w:val="24"/>
        </w:rPr>
        <w:t>cent</w:t>
      </w:r>
      <w:r w:rsidR="0003090B" w:rsidRPr="002314E1">
        <w:rPr>
          <w:szCs w:val="24"/>
        </w:rPr>
        <w:t xml:space="preserve"> commitment towards the growth of the </w:t>
      </w:r>
      <w:r w:rsidRPr="002314E1">
        <w:rPr>
          <w:szCs w:val="24"/>
        </w:rPr>
        <w:t>association</w:t>
      </w:r>
      <w:sdt>
        <w:sdtPr>
          <w:rPr>
            <w:szCs w:val="24"/>
          </w:rPr>
          <w:id w:val="-1679877568"/>
          <w:citation/>
        </w:sdtPr>
        <w:sdtContent>
          <w:r w:rsidR="0003090B" w:rsidRPr="002314E1">
            <w:rPr>
              <w:szCs w:val="24"/>
            </w:rPr>
            <w:fldChar w:fldCharType="begin"/>
          </w:r>
          <w:r w:rsidR="0003090B" w:rsidRPr="002314E1">
            <w:rPr>
              <w:szCs w:val="24"/>
            </w:rPr>
            <w:instrText xml:space="preserve"> CITATION Man171 \l 1033 </w:instrText>
          </w:r>
          <w:r w:rsidR="0003090B" w:rsidRPr="002314E1">
            <w:rPr>
              <w:szCs w:val="24"/>
            </w:rPr>
            <w:fldChar w:fldCharType="separate"/>
          </w:r>
          <w:r w:rsidR="0003090B" w:rsidRPr="002314E1">
            <w:rPr>
              <w:noProof/>
              <w:szCs w:val="24"/>
            </w:rPr>
            <w:t xml:space="preserve"> (Management Study Guide, 2017)</w:t>
          </w:r>
          <w:r w:rsidR="0003090B" w:rsidRPr="002314E1">
            <w:rPr>
              <w:szCs w:val="24"/>
            </w:rPr>
            <w:fldChar w:fldCharType="end"/>
          </w:r>
        </w:sdtContent>
      </w:sdt>
      <w:r w:rsidRPr="002314E1">
        <w:rPr>
          <w:szCs w:val="24"/>
        </w:rPr>
        <w:t xml:space="preserve">. It is through such </w:t>
      </w:r>
      <w:r w:rsidRPr="00476BE8">
        <w:rPr>
          <w:noProof/>
          <w:szCs w:val="24"/>
        </w:rPr>
        <w:t>training</w:t>
      </w:r>
      <w:r w:rsidRPr="002314E1">
        <w:rPr>
          <w:szCs w:val="24"/>
        </w:rPr>
        <w:t xml:space="preserve">, that </w:t>
      </w:r>
      <w:r w:rsidR="00C1000A" w:rsidRPr="002314E1">
        <w:rPr>
          <w:szCs w:val="24"/>
        </w:rPr>
        <w:t xml:space="preserve">employees know that the organizations </w:t>
      </w:r>
      <w:r w:rsidR="00C1000A" w:rsidRPr="00476BE8">
        <w:rPr>
          <w:noProof/>
          <w:szCs w:val="24"/>
        </w:rPr>
        <w:t>appreciate</w:t>
      </w:r>
      <w:r w:rsidR="00C1000A" w:rsidRPr="002314E1">
        <w:rPr>
          <w:szCs w:val="24"/>
        </w:rPr>
        <w:t xml:space="preserve"> their efforts and would even want them to become better persons. The net effect of this knowledge, therefore, is that employees become motivated to work and improve their productivity. They develop the intrinsic need to appreciate the efforts of the organization by taking personal initiative to work better. </w:t>
      </w:r>
    </w:p>
    <w:p w14:paraId="210DEB0B" w14:textId="4BB214F8" w:rsidR="0024566A" w:rsidRPr="002314E1" w:rsidRDefault="00C1000A" w:rsidP="00121AAA">
      <w:pPr>
        <w:spacing w:line="480" w:lineRule="auto"/>
        <w:ind w:left="-15"/>
        <w:jc w:val="both"/>
        <w:rPr>
          <w:szCs w:val="24"/>
        </w:rPr>
      </w:pPr>
      <w:r w:rsidRPr="002314E1">
        <w:rPr>
          <w:szCs w:val="24"/>
        </w:rPr>
        <w:t xml:space="preserve">Performance appraisal is the second aspect of workforce management. This process involves management monitoring the performance of employees to ensure that they are within </w:t>
      </w:r>
      <w:r w:rsidRPr="002314E1">
        <w:rPr>
          <w:szCs w:val="24"/>
        </w:rPr>
        <w:lastRenderedPageBreak/>
        <w:t>acceptable levels. Human capital professionals within an organization are responsible for developing and administering systems for performance appraisal. Although some organizations use this system to punish employees who are found to be performing below acceptable standards, the role of performance appraisal is to identify gaps in the level of knowledge and skills for employees as well as the level of their performance</w:t>
      </w:r>
      <w:sdt>
        <w:sdtPr>
          <w:rPr>
            <w:szCs w:val="24"/>
          </w:rPr>
          <w:id w:val="-298542414"/>
          <w:citation/>
        </w:sdtPr>
        <w:sdtContent>
          <w:r w:rsidR="0003090B" w:rsidRPr="002314E1">
            <w:rPr>
              <w:szCs w:val="24"/>
            </w:rPr>
            <w:fldChar w:fldCharType="begin"/>
          </w:r>
          <w:r w:rsidR="0003090B" w:rsidRPr="002314E1">
            <w:rPr>
              <w:szCs w:val="24"/>
            </w:rPr>
            <w:instrText xml:space="preserve"> CITATION Lan11 \l 1033 </w:instrText>
          </w:r>
          <w:r w:rsidR="0003090B" w:rsidRPr="002314E1">
            <w:rPr>
              <w:szCs w:val="24"/>
            </w:rPr>
            <w:fldChar w:fldCharType="separate"/>
          </w:r>
          <w:r w:rsidR="0003090B" w:rsidRPr="002314E1">
            <w:rPr>
              <w:noProof/>
              <w:szCs w:val="24"/>
            </w:rPr>
            <w:t xml:space="preserve"> (Langlois, 2011)</w:t>
          </w:r>
          <w:r w:rsidR="0003090B" w:rsidRPr="002314E1">
            <w:rPr>
              <w:szCs w:val="24"/>
            </w:rPr>
            <w:fldChar w:fldCharType="end"/>
          </w:r>
        </w:sdtContent>
      </w:sdt>
      <w:r w:rsidRPr="002314E1">
        <w:rPr>
          <w:szCs w:val="24"/>
        </w:rPr>
        <w:t xml:space="preserve">. Management should then make recommendations on the types of training and capacity building that employees should undergo in order to improve their performance. At the same time, however, performance appraisals can be used to reward top performers and encourage those whose performance is considered to be wanting. Performance appraisals </w:t>
      </w:r>
      <w:r w:rsidRPr="00476BE8">
        <w:rPr>
          <w:noProof/>
          <w:szCs w:val="24"/>
        </w:rPr>
        <w:t>play</w:t>
      </w:r>
      <w:r w:rsidRPr="002314E1">
        <w:rPr>
          <w:szCs w:val="24"/>
        </w:rPr>
        <w:t xml:space="preserve"> a crucial role as it also provides a basis for determining employees’ promotion and disciplinary action if necessary. In all of these processes, management should ensure that it focuses more on positive reinforcement than </w:t>
      </w:r>
      <w:r w:rsidRPr="00476BE8">
        <w:rPr>
          <w:noProof/>
          <w:szCs w:val="24"/>
        </w:rPr>
        <w:t>negative</w:t>
      </w:r>
      <w:r w:rsidRPr="002314E1">
        <w:rPr>
          <w:szCs w:val="24"/>
        </w:rPr>
        <w:t xml:space="preserve"> and that it applies the appraisal process fairly for all employees</w:t>
      </w:r>
      <w:sdt>
        <w:sdtPr>
          <w:rPr>
            <w:szCs w:val="24"/>
          </w:rPr>
          <w:id w:val="141163149"/>
          <w:citation/>
        </w:sdtPr>
        <w:sdtContent>
          <w:r w:rsidR="0003090B" w:rsidRPr="002314E1">
            <w:rPr>
              <w:szCs w:val="24"/>
            </w:rPr>
            <w:fldChar w:fldCharType="begin"/>
          </w:r>
          <w:r w:rsidR="0003090B" w:rsidRPr="002314E1">
            <w:rPr>
              <w:szCs w:val="24"/>
            </w:rPr>
            <w:instrText xml:space="preserve"> CITATION Rou14 \l 1033 </w:instrText>
          </w:r>
          <w:r w:rsidR="0003090B" w:rsidRPr="002314E1">
            <w:rPr>
              <w:szCs w:val="24"/>
            </w:rPr>
            <w:fldChar w:fldCharType="separate"/>
          </w:r>
          <w:r w:rsidR="0003090B" w:rsidRPr="002314E1">
            <w:rPr>
              <w:noProof/>
              <w:szCs w:val="24"/>
            </w:rPr>
            <w:t xml:space="preserve"> (Rouse, 2014)</w:t>
          </w:r>
          <w:r w:rsidR="0003090B" w:rsidRPr="002314E1">
            <w:rPr>
              <w:szCs w:val="24"/>
            </w:rPr>
            <w:fldChar w:fldCharType="end"/>
          </w:r>
        </w:sdtContent>
      </w:sdt>
      <w:r w:rsidRPr="002314E1">
        <w:rPr>
          <w:szCs w:val="24"/>
        </w:rPr>
        <w:t xml:space="preserve">. </w:t>
      </w:r>
    </w:p>
    <w:p w14:paraId="2DFED386" w14:textId="154322C9" w:rsidR="0024566A" w:rsidRPr="002314E1" w:rsidRDefault="00C1000A" w:rsidP="00121AAA">
      <w:pPr>
        <w:spacing w:line="480" w:lineRule="auto"/>
        <w:ind w:left="-15"/>
        <w:jc w:val="both"/>
        <w:rPr>
          <w:szCs w:val="24"/>
        </w:rPr>
      </w:pPr>
      <w:r w:rsidRPr="002314E1">
        <w:rPr>
          <w:szCs w:val="24"/>
        </w:rPr>
        <w:t xml:space="preserve">Job analysis is another feature of workforce management and it involves the organization describing and specifying the skills and experiences required for the performance of certain tasks. The final product of job analysis is </w:t>
      </w:r>
      <w:r w:rsidR="00476BE8">
        <w:rPr>
          <w:szCs w:val="24"/>
        </w:rPr>
        <w:t xml:space="preserve">a </w:t>
      </w:r>
      <w:r w:rsidRPr="00476BE8">
        <w:rPr>
          <w:noProof/>
          <w:szCs w:val="24"/>
        </w:rPr>
        <w:t>job</w:t>
      </w:r>
      <w:r w:rsidRPr="002314E1">
        <w:rPr>
          <w:szCs w:val="24"/>
        </w:rPr>
        <w:t xml:space="preserve"> description. Every employee must have a clear description of his job, tasks, duties, responsibilities, and expectations. This will help to guide the employee into performing their duties with utmost discretion, avoid overlapping tasks unnecessarily, and avoid conflict among employees on which tasks should be performed by which employee (Wright, Russel &amp; Moliterno, 2013).  Job analysis and subsequent description will also ensure that all the work gets done as employees are aware of what they must achieve by the end of a given task. Furthermore, job analysis and description </w:t>
      </w:r>
      <w:r w:rsidR="00476BE8">
        <w:rPr>
          <w:noProof/>
          <w:szCs w:val="24"/>
        </w:rPr>
        <w:t>are</w:t>
      </w:r>
      <w:r w:rsidRPr="002314E1">
        <w:rPr>
          <w:szCs w:val="24"/>
        </w:rPr>
        <w:t xml:space="preserve"> used for performance appraisal as each employee is </w:t>
      </w:r>
      <w:r w:rsidRPr="002314E1">
        <w:rPr>
          <w:szCs w:val="24"/>
        </w:rPr>
        <w:lastRenderedPageBreak/>
        <w:t xml:space="preserve">assessed against his/ her described roles. Therefore, a clear description of the roles and duties of every employee will lead to a fair appraisal of the employees. </w:t>
      </w:r>
    </w:p>
    <w:p w14:paraId="24057CF2" w14:textId="55204777" w:rsidR="0024566A" w:rsidRPr="002314E1" w:rsidRDefault="00C1000A" w:rsidP="00121AAA">
      <w:pPr>
        <w:spacing w:line="480" w:lineRule="auto"/>
        <w:ind w:left="-15"/>
        <w:jc w:val="both"/>
        <w:rPr>
          <w:szCs w:val="24"/>
        </w:rPr>
      </w:pPr>
      <w:r w:rsidRPr="002314E1">
        <w:rPr>
          <w:szCs w:val="24"/>
        </w:rPr>
        <w:t>Employee remuneration and administration of benefits is a very sensitive aspect of workforce management. This process entails management deciding upon the salaries, wages, fringe benefits, incentives, and perquisites of employees. Money is a prime motivator for employees and as such, it makes this process to be one of the most important and sensitive in the process of human capital management. Management should ensure that they compensate their employees as fairly as possible so that every employee is satisfied with the level of reimbursement</w:t>
      </w:r>
      <w:sdt>
        <w:sdtPr>
          <w:rPr>
            <w:szCs w:val="24"/>
          </w:rPr>
          <w:id w:val="-1317789424"/>
          <w:citation/>
        </w:sdtPr>
        <w:sdtContent>
          <w:r w:rsidR="0003090B" w:rsidRPr="002314E1">
            <w:rPr>
              <w:szCs w:val="24"/>
            </w:rPr>
            <w:fldChar w:fldCharType="begin"/>
          </w:r>
          <w:r w:rsidR="0003090B" w:rsidRPr="002314E1">
            <w:rPr>
              <w:szCs w:val="24"/>
            </w:rPr>
            <w:instrText xml:space="preserve"> CITATION Dec02 \l 1033 </w:instrText>
          </w:r>
          <w:r w:rsidR="0003090B" w:rsidRPr="002314E1">
            <w:rPr>
              <w:szCs w:val="24"/>
            </w:rPr>
            <w:fldChar w:fldCharType="separate"/>
          </w:r>
          <w:r w:rsidR="0003090B" w:rsidRPr="002314E1">
            <w:rPr>
              <w:noProof/>
              <w:szCs w:val="24"/>
            </w:rPr>
            <w:t xml:space="preserve"> (Decenzo &amp; Robbins, 2002)</w:t>
          </w:r>
          <w:r w:rsidR="0003090B" w:rsidRPr="002314E1">
            <w:rPr>
              <w:szCs w:val="24"/>
            </w:rPr>
            <w:fldChar w:fldCharType="end"/>
          </w:r>
        </w:sdtContent>
      </w:sdt>
      <w:r w:rsidRPr="002314E1">
        <w:rPr>
          <w:szCs w:val="24"/>
        </w:rPr>
        <w:t>. Aspects such as level of education and expertise, job description and amount and complexity of duties, time spent working for the organization, and any other merit-based element are often considered when deciding employee compensation. Organizations should work and put measures in place to ensure that discriminatory aspects such as race, age, and sex should not be used to determine employee compensation. Other fringe benefits such as bonuses should be determined carefully so that they encourage rather than discouraging performance by those that perform poorly</w:t>
      </w:r>
      <w:sdt>
        <w:sdtPr>
          <w:rPr>
            <w:szCs w:val="24"/>
          </w:rPr>
          <w:id w:val="964631885"/>
          <w:citation/>
        </w:sdtPr>
        <w:sdtContent>
          <w:r w:rsidR="0003090B" w:rsidRPr="002314E1">
            <w:rPr>
              <w:szCs w:val="24"/>
            </w:rPr>
            <w:fldChar w:fldCharType="begin"/>
          </w:r>
          <w:r w:rsidR="0003090B" w:rsidRPr="002314E1">
            <w:rPr>
              <w:szCs w:val="24"/>
            </w:rPr>
            <w:instrText xml:space="preserve"> CITATION Inv18 \l 1033 </w:instrText>
          </w:r>
          <w:r w:rsidR="0003090B" w:rsidRPr="002314E1">
            <w:rPr>
              <w:szCs w:val="24"/>
            </w:rPr>
            <w:fldChar w:fldCharType="separate"/>
          </w:r>
          <w:r w:rsidR="0003090B" w:rsidRPr="002314E1">
            <w:rPr>
              <w:noProof/>
              <w:szCs w:val="24"/>
            </w:rPr>
            <w:t xml:space="preserve"> (Investopedia, 2018)</w:t>
          </w:r>
          <w:r w:rsidR="0003090B" w:rsidRPr="002314E1">
            <w:rPr>
              <w:szCs w:val="24"/>
            </w:rPr>
            <w:fldChar w:fldCharType="end"/>
          </w:r>
        </w:sdtContent>
      </w:sdt>
      <w:r w:rsidRPr="002314E1">
        <w:rPr>
          <w:szCs w:val="24"/>
        </w:rPr>
        <w:t xml:space="preserve">. </w:t>
      </w:r>
    </w:p>
    <w:p w14:paraId="01970B69" w14:textId="37814670" w:rsidR="0024566A" w:rsidRPr="002314E1" w:rsidRDefault="00C1000A" w:rsidP="00121AAA">
      <w:pPr>
        <w:spacing w:line="480" w:lineRule="auto"/>
        <w:ind w:left="-15"/>
        <w:jc w:val="both"/>
        <w:rPr>
          <w:szCs w:val="24"/>
        </w:rPr>
      </w:pPr>
      <w:r w:rsidRPr="002314E1">
        <w:rPr>
          <w:szCs w:val="24"/>
        </w:rPr>
        <w:t xml:space="preserve">Employee remuneration and administration of benefits is a part of the motivation process in the workplace. Employees require constant motivation to </w:t>
      </w:r>
      <w:r w:rsidRPr="00476BE8">
        <w:rPr>
          <w:noProof/>
          <w:szCs w:val="24"/>
        </w:rPr>
        <w:t>instil</w:t>
      </w:r>
      <w:r w:rsidRPr="002314E1">
        <w:rPr>
          <w:szCs w:val="24"/>
        </w:rPr>
        <w:t xml:space="preserve"> in them the drive to work and achieve organization goals without necessarily being supervised and monitored. Compensation and benefits are one way of such motivation. However, there are other forms of motivation that do not necessarily involve money and these are quite effective (Decenzo &amp; Robbins, 2002). Management actions like recognizing and appreciating hard work, knowing and calling employees by name, being responsive to employees’ personal aspects such as knowing an employee’s family </w:t>
      </w:r>
      <w:r w:rsidRPr="002314E1">
        <w:rPr>
          <w:szCs w:val="24"/>
        </w:rPr>
        <w:lastRenderedPageBreak/>
        <w:t xml:space="preserve">members and allowing an employee time to attend to family issues, offering training and development for employees, and treating all employees fairly without </w:t>
      </w:r>
      <w:r w:rsidRPr="00476BE8">
        <w:rPr>
          <w:noProof/>
          <w:szCs w:val="24"/>
        </w:rPr>
        <w:t>favo</w:t>
      </w:r>
      <w:r w:rsidR="00476BE8">
        <w:rPr>
          <w:noProof/>
          <w:szCs w:val="24"/>
        </w:rPr>
        <w:t>u</w:t>
      </w:r>
      <w:r w:rsidRPr="00476BE8">
        <w:rPr>
          <w:noProof/>
          <w:szCs w:val="24"/>
        </w:rPr>
        <w:t>ritism</w:t>
      </w:r>
      <w:r w:rsidRPr="002314E1">
        <w:rPr>
          <w:szCs w:val="24"/>
        </w:rPr>
        <w:t xml:space="preserve"> are some of the most effective forms of employee motivation</w:t>
      </w:r>
      <w:sdt>
        <w:sdtPr>
          <w:rPr>
            <w:szCs w:val="24"/>
          </w:rPr>
          <w:id w:val="208772292"/>
          <w:citation/>
        </w:sdtPr>
        <w:sdtContent>
          <w:r w:rsidR="0003090B" w:rsidRPr="002314E1">
            <w:rPr>
              <w:szCs w:val="24"/>
            </w:rPr>
            <w:fldChar w:fldCharType="begin"/>
          </w:r>
          <w:r w:rsidR="0003090B" w:rsidRPr="002314E1">
            <w:rPr>
              <w:szCs w:val="24"/>
            </w:rPr>
            <w:instrText xml:space="preserve"> CITATION Wri13 \l 1033 </w:instrText>
          </w:r>
          <w:r w:rsidR="0003090B" w:rsidRPr="002314E1">
            <w:rPr>
              <w:szCs w:val="24"/>
            </w:rPr>
            <w:fldChar w:fldCharType="separate"/>
          </w:r>
          <w:r w:rsidR="0003090B" w:rsidRPr="002314E1">
            <w:rPr>
              <w:noProof/>
              <w:szCs w:val="24"/>
            </w:rPr>
            <w:t xml:space="preserve"> (Wright &amp; Moliterno, 2013)</w:t>
          </w:r>
          <w:r w:rsidR="0003090B" w:rsidRPr="002314E1">
            <w:rPr>
              <w:szCs w:val="24"/>
            </w:rPr>
            <w:fldChar w:fldCharType="end"/>
          </w:r>
        </w:sdtContent>
      </w:sdt>
      <w:r w:rsidRPr="002314E1">
        <w:rPr>
          <w:szCs w:val="24"/>
        </w:rPr>
        <w:t xml:space="preserve">. </w:t>
      </w:r>
    </w:p>
    <w:p w14:paraId="1A9D772A" w14:textId="77777777" w:rsidR="0024566A" w:rsidRPr="002314E1" w:rsidRDefault="00C1000A" w:rsidP="00121AAA">
      <w:pPr>
        <w:pStyle w:val="Heading1"/>
        <w:spacing w:line="480" w:lineRule="auto"/>
        <w:ind w:left="-5"/>
        <w:jc w:val="both"/>
        <w:rPr>
          <w:szCs w:val="24"/>
        </w:rPr>
      </w:pPr>
      <w:r w:rsidRPr="002314E1">
        <w:rPr>
          <w:szCs w:val="24"/>
        </w:rPr>
        <w:t>Conclusion</w:t>
      </w:r>
    </w:p>
    <w:p w14:paraId="1BE60774" w14:textId="385E5BD2" w:rsidR="00121AAA" w:rsidRDefault="00C1000A" w:rsidP="00121AAA">
      <w:pPr>
        <w:spacing w:line="480" w:lineRule="auto"/>
        <w:ind w:left="-15"/>
        <w:jc w:val="both"/>
        <w:rPr>
          <w:szCs w:val="24"/>
        </w:rPr>
      </w:pPr>
      <w:r w:rsidRPr="002314E1">
        <w:rPr>
          <w:szCs w:val="24"/>
        </w:rPr>
        <w:t xml:space="preserve">Human capital management is a complex process that requires </w:t>
      </w:r>
      <w:r w:rsidR="00476BE8" w:rsidRPr="00476BE8">
        <w:rPr>
          <w:noProof/>
          <w:szCs w:val="24"/>
        </w:rPr>
        <w:t>deter</w:t>
      </w:r>
      <w:r w:rsidR="00476BE8">
        <w:rPr>
          <w:noProof/>
          <w:szCs w:val="24"/>
        </w:rPr>
        <w:t>m</w:t>
      </w:r>
      <w:r w:rsidR="00476BE8" w:rsidRPr="00476BE8">
        <w:rPr>
          <w:noProof/>
          <w:szCs w:val="24"/>
        </w:rPr>
        <w:t>ined</w:t>
      </w:r>
      <w:r w:rsidRPr="002314E1">
        <w:rPr>
          <w:szCs w:val="24"/>
        </w:rPr>
        <w:t xml:space="preserve"> efforts by organizations’ management to achieve. Managers should continuously research and implement new and effective management strategies to capture changing trends in employee management. Managers should strive to understand </w:t>
      </w:r>
      <w:r w:rsidR="00476BE8">
        <w:rPr>
          <w:szCs w:val="24"/>
        </w:rPr>
        <w:t xml:space="preserve">the </w:t>
      </w:r>
      <w:r w:rsidRPr="00476BE8">
        <w:rPr>
          <w:noProof/>
          <w:szCs w:val="24"/>
        </w:rPr>
        <w:t>personalities</w:t>
      </w:r>
      <w:r w:rsidRPr="002314E1">
        <w:rPr>
          <w:szCs w:val="24"/>
        </w:rPr>
        <w:t xml:space="preserve"> of individual employees, their strengths and weaknesses, </w:t>
      </w:r>
      <w:r w:rsidRPr="00476BE8">
        <w:rPr>
          <w:noProof/>
          <w:szCs w:val="24"/>
        </w:rPr>
        <w:t>the</w:t>
      </w:r>
      <w:r w:rsidRPr="002314E1">
        <w:rPr>
          <w:szCs w:val="24"/>
        </w:rPr>
        <w:t xml:space="preserve"> </w:t>
      </w:r>
      <w:r w:rsidRPr="00476BE8">
        <w:rPr>
          <w:noProof/>
          <w:szCs w:val="24"/>
        </w:rPr>
        <w:t>likes</w:t>
      </w:r>
      <w:r w:rsidRPr="002314E1">
        <w:rPr>
          <w:szCs w:val="24"/>
        </w:rPr>
        <w:t xml:space="preserve"> and dislikes, and the different motivation strategies that work for individual employees</w:t>
      </w:r>
      <w:sdt>
        <w:sdtPr>
          <w:rPr>
            <w:szCs w:val="24"/>
          </w:rPr>
          <w:id w:val="1494372323"/>
          <w:citation/>
        </w:sdtPr>
        <w:sdtContent>
          <w:r w:rsidR="002314E1" w:rsidRPr="002314E1">
            <w:rPr>
              <w:szCs w:val="24"/>
            </w:rPr>
            <w:fldChar w:fldCharType="begin"/>
          </w:r>
          <w:r w:rsidR="002314E1" w:rsidRPr="002314E1">
            <w:rPr>
              <w:szCs w:val="24"/>
            </w:rPr>
            <w:instrText xml:space="preserve"> CITATION Rou14 \l 1033 </w:instrText>
          </w:r>
          <w:r w:rsidR="002314E1" w:rsidRPr="002314E1">
            <w:rPr>
              <w:szCs w:val="24"/>
            </w:rPr>
            <w:fldChar w:fldCharType="separate"/>
          </w:r>
          <w:r w:rsidR="002314E1" w:rsidRPr="002314E1">
            <w:rPr>
              <w:noProof/>
              <w:szCs w:val="24"/>
            </w:rPr>
            <w:t xml:space="preserve"> (Rouse, 2014)</w:t>
          </w:r>
          <w:r w:rsidR="002314E1" w:rsidRPr="002314E1">
            <w:rPr>
              <w:szCs w:val="24"/>
            </w:rPr>
            <w:fldChar w:fldCharType="end"/>
          </w:r>
        </w:sdtContent>
      </w:sdt>
      <w:r w:rsidRPr="002314E1">
        <w:rPr>
          <w:szCs w:val="24"/>
        </w:rPr>
        <w:t xml:space="preserve">. </w:t>
      </w:r>
    </w:p>
    <w:p w14:paraId="253604C7" w14:textId="62B8A9FB" w:rsidR="00CA7545" w:rsidRPr="002314E1" w:rsidRDefault="00C1000A" w:rsidP="00121AAA">
      <w:pPr>
        <w:spacing w:line="480" w:lineRule="auto"/>
        <w:ind w:left="-15"/>
        <w:jc w:val="both"/>
        <w:rPr>
          <w:szCs w:val="24"/>
        </w:rPr>
      </w:pPr>
      <w:r w:rsidRPr="002314E1">
        <w:rPr>
          <w:szCs w:val="24"/>
        </w:rPr>
        <w:t xml:space="preserve">In doing this, they will be able to handle employees according to their unique capabilities and as such, tap into the potential and ability of each of them. Above all, an effective human capital management strategy is one that appreciates its employees, compensates them competitively, treats them fairly, motivates them intrinsically, and pays attention to their development needs and meets these needs. The result would be that employees working in such an organization will work harder, require little monitoring from management, and internalize the goals and objectives of the organization and drive themselves toward achieving these goals. </w:t>
      </w:r>
    </w:p>
    <w:p w14:paraId="4F0787E9" w14:textId="77777777" w:rsidR="00CA7545" w:rsidRPr="002314E1" w:rsidRDefault="00CA7545" w:rsidP="00121AAA">
      <w:pPr>
        <w:spacing w:after="160" w:line="480" w:lineRule="auto"/>
        <w:ind w:left="0" w:firstLine="0"/>
        <w:jc w:val="both"/>
        <w:rPr>
          <w:szCs w:val="24"/>
        </w:rPr>
      </w:pPr>
      <w:r w:rsidRPr="002314E1">
        <w:rPr>
          <w:szCs w:val="24"/>
        </w:rPr>
        <w:br w:type="page"/>
      </w:r>
    </w:p>
    <w:sdt>
      <w:sdtPr>
        <w:rPr>
          <w:szCs w:val="24"/>
        </w:rPr>
        <w:id w:val="-364363944"/>
        <w:docPartObj>
          <w:docPartGallery w:val="Bibliographies"/>
          <w:docPartUnique/>
        </w:docPartObj>
      </w:sdtPr>
      <w:sdtEndPr>
        <w:rPr>
          <w:bCs/>
        </w:rPr>
      </w:sdtEndPr>
      <w:sdtContent>
        <w:p w14:paraId="31FD7977" w14:textId="7C737A39" w:rsidR="002314E1" w:rsidRPr="002314E1" w:rsidRDefault="002314E1" w:rsidP="00121AAA">
          <w:pPr>
            <w:pStyle w:val="Heading1"/>
            <w:spacing w:line="480" w:lineRule="auto"/>
            <w:jc w:val="both"/>
            <w:rPr>
              <w:szCs w:val="24"/>
            </w:rPr>
          </w:pPr>
          <w:r w:rsidRPr="002314E1">
            <w:rPr>
              <w:szCs w:val="24"/>
            </w:rPr>
            <w:t>Works Cited</w:t>
          </w:r>
        </w:p>
        <w:p w14:paraId="6ED13968" w14:textId="77777777" w:rsidR="002314E1" w:rsidRPr="002314E1" w:rsidRDefault="002314E1" w:rsidP="00121AAA">
          <w:pPr>
            <w:pStyle w:val="Bibliography"/>
            <w:spacing w:line="480" w:lineRule="auto"/>
            <w:ind w:left="720" w:hanging="720"/>
            <w:jc w:val="both"/>
            <w:rPr>
              <w:noProof/>
              <w:szCs w:val="24"/>
            </w:rPr>
          </w:pPr>
          <w:r w:rsidRPr="002314E1">
            <w:rPr>
              <w:szCs w:val="24"/>
            </w:rPr>
            <w:fldChar w:fldCharType="begin"/>
          </w:r>
          <w:r w:rsidRPr="002314E1">
            <w:rPr>
              <w:szCs w:val="24"/>
            </w:rPr>
            <w:instrText xml:space="preserve"> BIBLIOGRAPHY </w:instrText>
          </w:r>
          <w:r w:rsidRPr="002314E1">
            <w:rPr>
              <w:szCs w:val="24"/>
            </w:rPr>
            <w:fldChar w:fldCharType="separate"/>
          </w:r>
          <w:r w:rsidRPr="002314E1">
            <w:rPr>
              <w:noProof/>
              <w:szCs w:val="24"/>
            </w:rPr>
            <w:t xml:space="preserve">Decenzo, D., &amp; Robbins, S. (2002). </w:t>
          </w:r>
          <w:r w:rsidRPr="002314E1">
            <w:rPr>
              <w:i/>
              <w:iCs/>
              <w:noProof/>
              <w:szCs w:val="24"/>
            </w:rPr>
            <w:t>Human Resource Management.</w:t>
          </w:r>
          <w:r w:rsidRPr="002314E1">
            <w:rPr>
              <w:noProof/>
              <w:szCs w:val="24"/>
            </w:rPr>
            <w:t xml:space="preserve"> New York City: AU press.</w:t>
          </w:r>
        </w:p>
        <w:p w14:paraId="6B943122" w14:textId="77777777" w:rsidR="002314E1" w:rsidRPr="002314E1" w:rsidRDefault="002314E1" w:rsidP="00121AAA">
          <w:pPr>
            <w:pStyle w:val="Bibliography"/>
            <w:spacing w:line="480" w:lineRule="auto"/>
            <w:ind w:left="720" w:hanging="720"/>
            <w:jc w:val="both"/>
            <w:rPr>
              <w:noProof/>
              <w:szCs w:val="24"/>
            </w:rPr>
          </w:pPr>
          <w:r w:rsidRPr="002314E1">
            <w:rPr>
              <w:noProof/>
              <w:szCs w:val="24"/>
            </w:rPr>
            <w:t xml:space="preserve">Gartner. (2018, March 14). </w:t>
          </w:r>
          <w:r w:rsidRPr="002314E1">
            <w:rPr>
              <w:i/>
              <w:iCs/>
              <w:noProof/>
              <w:szCs w:val="24"/>
            </w:rPr>
            <w:t>Human Capital Management (HCM)</w:t>
          </w:r>
          <w:r w:rsidRPr="002314E1">
            <w:rPr>
              <w:noProof/>
              <w:szCs w:val="24"/>
            </w:rPr>
            <w:t>. Retrieved from Gartner: https://www.gartner.com/it-glossary/hcm-human-capital-management</w:t>
          </w:r>
        </w:p>
        <w:p w14:paraId="2F2DC3FD" w14:textId="41F4054D" w:rsidR="002314E1" w:rsidRPr="002314E1" w:rsidRDefault="002314E1" w:rsidP="00121AAA">
          <w:pPr>
            <w:pStyle w:val="Bibliography"/>
            <w:spacing w:line="480" w:lineRule="auto"/>
            <w:ind w:left="720" w:hanging="720"/>
            <w:jc w:val="both"/>
            <w:rPr>
              <w:noProof/>
              <w:szCs w:val="24"/>
            </w:rPr>
          </w:pPr>
          <w:r w:rsidRPr="002314E1">
            <w:rPr>
              <w:noProof/>
              <w:szCs w:val="24"/>
            </w:rPr>
            <w:t xml:space="preserve">Investopedia. (2016, November 12). </w:t>
          </w:r>
          <w:r w:rsidRPr="002314E1">
            <w:rPr>
              <w:i/>
              <w:iCs/>
              <w:noProof/>
              <w:szCs w:val="24"/>
            </w:rPr>
            <w:t>Human Capital</w:t>
          </w:r>
          <w:r w:rsidRPr="002314E1">
            <w:rPr>
              <w:noProof/>
              <w:szCs w:val="24"/>
            </w:rPr>
            <w:t xml:space="preserve">. Retrieved from </w:t>
          </w:r>
          <w:r w:rsidRPr="00476BE8">
            <w:rPr>
              <w:noProof/>
              <w:szCs w:val="24"/>
            </w:rPr>
            <w:t>Inve</w:t>
          </w:r>
          <w:r w:rsidR="00476BE8">
            <w:rPr>
              <w:noProof/>
              <w:szCs w:val="24"/>
            </w:rPr>
            <w:t>s</w:t>
          </w:r>
          <w:r w:rsidRPr="00476BE8">
            <w:rPr>
              <w:noProof/>
              <w:szCs w:val="24"/>
            </w:rPr>
            <w:t>topedia</w:t>
          </w:r>
          <w:r w:rsidRPr="002314E1">
            <w:rPr>
              <w:noProof/>
              <w:szCs w:val="24"/>
            </w:rPr>
            <w:t>: https://www.investopedia.com/terms/h/humancapital.asp</w:t>
          </w:r>
        </w:p>
        <w:p w14:paraId="09C48446" w14:textId="77777777" w:rsidR="002314E1" w:rsidRPr="002314E1" w:rsidRDefault="002314E1" w:rsidP="00121AAA">
          <w:pPr>
            <w:pStyle w:val="Bibliography"/>
            <w:spacing w:line="480" w:lineRule="auto"/>
            <w:ind w:left="720" w:hanging="720"/>
            <w:jc w:val="both"/>
            <w:rPr>
              <w:noProof/>
              <w:szCs w:val="24"/>
            </w:rPr>
          </w:pPr>
          <w:r w:rsidRPr="002314E1">
            <w:rPr>
              <w:noProof/>
              <w:szCs w:val="24"/>
            </w:rPr>
            <w:t xml:space="preserve">Investopedia. (2018, November 30). </w:t>
          </w:r>
          <w:r w:rsidRPr="002314E1">
            <w:rPr>
              <w:i/>
              <w:iCs/>
              <w:noProof/>
              <w:szCs w:val="24"/>
            </w:rPr>
            <w:t>Capital</w:t>
          </w:r>
          <w:r w:rsidRPr="002314E1">
            <w:rPr>
              <w:noProof/>
              <w:szCs w:val="24"/>
            </w:rPr>
            <w:t>. Retrieved from Investopedia: https://www.investopedia.com/terms/c/capital.asp</w:t>
          </w:r>
        </w:p>
        <w:p w14:paraId="53133038" w14:textId="77777777" w:rsidR="002314E1" w:rsidRPr="002314E1" w:rsidRDefault="002314E1" w:rsidP="00121AAA">
          <w:pPr>
            <w:pStyle w:val="Bibliography"/>
            <w:spacing w:line="480" w:lineRule="auto"/>
            <w:ind w:left="720" w:hanging="720"/>
            <w:jc w:val="both"/>
            <w:rPr>
              <w:noProof/>
              <w:szCs w:val="24"/>
            </w:rPr>
          </w:pPr>
          <w:r w:rsidRPr="002314E1">
            <w:rPr>
              <w:noProof/>
              <w:szCs w:val="24"/>
            </w:rPr>
            <w:t xml:space="preserve">Kucharþíková, A., Tokarþíková, E., &amp; Blašková, M. (2014). Human Capital Management – Aspect of The Human Capital Efficiency in University Education . </w:t>
          </w:r>
          <w:r w:rsidRPr="002314E1">
            <w:rPr>
              <w:i/>
              <w:iCs/>
              <w:noProof/>
              <w:szCs w:val="24"/>
            </w:rPr>
            <w:t>Science Direct (Procedia)</w:t>
          </w:r>
          <w:r w:rsidRPr="002314E1">
            <w:rPr>
              <w:noProof/>
              <w:szCs w:val="24"/>
            </w:rPr>
            <w:t>, 2-78.</w:t>
          </w:r>
        </w:p>
        <w:p w14:paraId="222DB66D" w14:textId="41DDD1CE" w:rsidR="002314E1" w:rsidRPr="002314E1" w:rsidRDefault="002314E1" w:rsidP="00121AAA">
          <w:pPr>
            <w:pStyle w:val="Bibliography"/>
            <w:spacing w:line="480" w:lineRule="auto"/>
            <w:ind w:left="720" w:hanging="720"/>
            <w:jc w:val="both"/>
            <w:rPr>
              <w:noProof/>
              <w:szCs w:val="24"/>
            </w:rPr>
          </w:pPr>
          <w:r w:rsidRPr="002314E1">
            <w:rPr>
              <w:noProof/>
              <w:szCs w:val="24"/>
            </w:rPr>
            <w:t xml:space="preserve">Langlois, L. (2011). </w:t>
          </w:r>
          <w:r w:rsidRPr="002314E1">
            <w:rPr>
              <w:i/>
              <w:iCs/>
              <w:noProof/>
              <w:szCs w:val="24"/>
            </w:rPr>
            <w:t xml:space="preserve">The Anatomy of Ethical </w:t>
          </w:r>
          <w:r w:rsidRPr="00476BE8">
            <w:rPr>
              <w:i/>
              <w:iCs/>
              <w:noProof/>
              <w:szCs w:val="24"/>
            </w:rPr>
            <w:t>Lead</w:t>
          </w:r>
          <w:r w:rsidR="00476BE8">
            <w:rPr>
              <w:i/>
              <w:iCs/>
              <w:noProof/>
              <w:szCs w:val="24"/>
            </w:rPr>
            <w:t>e</w:t>
          </w:r>
          <w:r w:rsidRPr="00476BE8">
            <w:rPr>
              <w:i/>
              <w:iCs/>
              <w:noProof/>
              <w:szCs w:val="24"/>
            </w:rPr>
            <w:t>rship</w:t>
          </w:r>
          <w:r w:rsidRPr="002314E1">
            <w:rPr>
              <w:i/>
              <w:iCs/>
              <w:noProof/>
              <w:szCs w:val="24"/>
            </w:rPr>
            <w:t>.</w:t>
          </w:r>
          <w:r w:rsidRPr="002314E1">
            <w:rPr>
              <w:noProof/>
              <w:szCs w:val="24"/>
            </w:rPr>
            <w:t xml:space="preserve"> Harlem: AU Press.</w:t>
          </w:r>
        </w:p>
        <w:p w14:paraId="4EBC4485" w14:textId="77777777" w:rsidR="002314E1" w:rsidRPr="002314E1" w:rsidRDefault="002314E1" w:rsidP="00121AAA">
          <w:pPr>
            <w:pStyle w:val="Bibliography"/>
            <w:spacing w:line="480" w:lineRule="auto"/>
            <w:ind w:left="720" w:hanging="720"/>
            <w:jc w:val="both"/>
            <w:rPr>
              <w:noProof/>
              <w:szCs w:val="24"/>
            </w:rPr>
          </w:pPr>
          <w:r w:rsidRPr="002314E1">
            <w:rPr>
              <w:noProof/>
              <w:szCs w:val="24"/>
            </w:rPr>
            <w:t xml:space="preserve">Management Study Guide. (2017, January 12). </w:t>
          </w:r>
          <w:r w:rsidRPr="002314E1">
            <w:rPr>
              <w:i/>
              <w:iCs/>
              <w:noProof/>
              <w:szCs w:val="24"/>
            </w:rPr>
            <w:t>Human Capital Management - Meaning and Important Concepts</w:t>
          </w:r>
          <w:r w:rsidRPr="002314E1">
            <w:rPr>
              <w:noProof/>
              <w:szCs w:val="24"/>
            </w:rPr>
            <w:t>. Retrieved from Management Study Guide: https://www.managementstudyguide.com/human-capital-management.htm</w:t>
          </w:r>
        </w:p>
        <w:p w14:paraId="279D82C0" w14:textId="77777777" w:rsidR="002314E1" w:rsidRPr="002314E1" w:rsidRDefault="002314E1" w:rsidP="00121AAA">
          <w:pPr>
            <w:pStyle w:val="Bibliography"/>
            <w:spacing w:line="480" w:lineRule="auto"/>
            <w:ind w:left="720" w:hanging="720"/>
            <w:jc w:val="both"/>
            <w:rPr>
              <w:noProof/>
              <w:szCs w:val="24"/>
            </w:rPr>
          </w:pPr>
          <w:r w:rsidRPr="002314E1">
            <w:rPr>
              <w:noProof/>
              <w:szCs w:val="24"/>
            </w:rPr>
            <w:t xml:space="preserve">Rouse, M. (2014, July 14). </w:t>
          </w:r>
          <w:r w:rsidRPr="002314E1">
            <w:rPr>
              <w:i/>
              <w:iCs/>
              <w:noProof/>
              <w:szCs w:val="24"/>
            </w:rPr>
            <w:t>Human Capital Management (HCM)</w:t>
          </w:r>
          <w:r w:rsidRPr="002314E1">
            <w:rPr>
              <w:noProof/>
              <w:szCs w:val="24"/>
            </w:rPr>
            <w:t>. Retrieved from Tech Target: https://searchhrsoftware.techtarget.com/definition/human-capital-management-HCM</w:t>
          </w:r>
        </w:p>
        <w:p w14:paraId="60ADD0D2" w14:textId="2B0652BF" w:rsidR="002314E1" w:rsidRPr="002314E1" w:rsidRDefault="002314E1" w:rsidP="00121AAA">
          <w:pPr>
            <w:pStyle w:val="Bibliography"/>
            <w:spacing w:line="480" w:lineRule="auto"/>
            <w:ind w:left="720" w:hanging="720"/>
            <w:jc w:val="both"/>
            <w:rPr>
              <w:noProof/>
              <w:szCs w:val="24"/>
            </w:rPr>
          </w:pPr>
          <w:r w:rsidRPr="002314E1">
            <w:rPr>
              <w:noProof/>
              <w:szCs w:val="24"/>
            </w:rPr>
            <w:t xml:space="preserve">Wright, R. P., &amp; Moliterno, T. (2013). </w:t>
          </w:r>
          <w:bookmarkStart w:id="0" w:name="_GoBack"/>
          <w:bookmarkEnd w:id="0"/>
          <w:r w:rsidRPr="00476BE8">
            <w:rPr>
              <w:noProof/>
              <w:szCs w:val="24"/>
            </w:rPr>
            <w:t>St</w:t>
          </w:r>
          <w:r w:rsidR="00476BE8">
            <w:rPr>
              <w:noProof/>
              <w:szCs w:val="24"/>
            </w:rPr>
            <w:t>rate</w:t>
          </w:r>
          <w:r w:rsidRPr="00476BE8">
            <w:rPr>
              <w:noProof/>
              <w:szCs w:val="24"/>
            </w:rPr>
            <w:t>gic</w:t>
          </w:r>
          <w:r w:rsidRPr="002314E1">
            <w:rPr>
              <w:noProof/>
              <w:szCs w:val="24"/>
            </w:rPr>
            <w:t xml:space="preserve"> Human Capital: Crossing Great Divide. </w:t>
          </w:r>
          <w:r w:rsidRPr="002314E1">
            <w:rPr>
              <w:i/>
              <w:iCs/>
              <w:noProof/>
              <w:szCs w:val="24"/>
            </w:rPr>
            <w:t>Journal of Management</w:t>
          </w:r>
          <w:r w:rsidRPr="002314E1">
            <w:rPr>
              <w:noProof/>
              <w:szCs w:val="24"/>
            </w:rPr>
            <w:t>, 10-20.</w:t>
          </w:r>
        </w:p>
        <w:p w14:paraId="64298FE9" w14:textId="0730F6AA" w:rsidR="002314E1" w:rsidRPr="002314E1" w:rsidRDefault="002314E1" w:rsidP="00121AAA">
          <w:pPr>
            <w:spacing w:line="480" w:lineRule="auto"/>
            <w:jc w:val="both"/>
            <w:rPr>
              <w:szCs w:val="24"/>
            </w:rPr>
          </w:pPr>
          <w:r w:rsidRPr="002314E1">
            <w:rPr>
              <w:b/>
              <w:bCs/>
              <w:szCs w:val="24"/>
            </w:rPr>
            <w:fldChar w:fldCharType="end"/>
          </w:r>
        </w:p>
      </w:sdtContent>
    </w:sdt>
    <w:p w14:paraId="49C3093C" w14:textId="32440D0C" w:rsidR="0024566A" w:rsidRPr="002314E1" w:rsidRDefault="0024566A" w:rsidP="00121AAA">
      <w:pPr>
        <w:spacing w:line="480" w:lineRule="auto"/>
        <w:ind w:left="-15"/>
        <w:jc w:val="both"/>
        <w:rPr>
          <w:szCs w:val="24"/>
        </w:rPr>
      </w:pPr>
    </w:p>
    <w:sectPr w:rsidR="0024566A" w:rsidRPr="002314E1" w:rsidSect="00CA7545">
      <w:headerReference w:type="even" r:id="rId7"/>
      <w:headerReference w:type="default" r:id="rId8"/>
      <w:headerReference w:type="first" r:id="rId9"/>
      <w:pgSz w:w="12240" w:h="15840"/>
      <w:pgMar w:top="1498" w:right="1449" w:bottom="1981" w:left="1440" w:header="778" w:footer="720" w:gutter="0"/>
      <w:cols w:space="720"/>
      <w:titlePg/>
      <w:docGrid w:linePitch="326"/>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95FDBB5" w16cid:durableId="1FA97919"/>
  <w16cid:commentId w16cid:paraId="7D7C848B" w16cid:durableId="1FA978C0"/>
  <w16cid:commentId w16cid:paraId="2CF5C7E0" w16cid:durableId="1FA978C8"/>
  <w16cid:commentId w16cid:paraId="6C01AE1F" w16cid:durableId="1FA978D4"/>
  <w16cid:commentId w16cid:paraId="1781BB9F" w16cid:durableId="1FA9790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97D2E2" w14:textId="77777777" w:rsidR="00D627FB" w:rsidRDefault="00D627FB">
      <w:pPr>
        <w:spacing w:after="0" w:line="240" w:lineRule="auto"/>
      </w:pPr>
      <w:r>
        <w:separator/>
      </w:r>
    </w:p>
  </w:endnote>
  <w:endnote w:type="continuationSeparator" w:id="0">
    <w:p w14:paraId="404301AD" w14:textId="77777777" w:rsidR="00D627FB" w:rsidRDefault="00D627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BF1101" w14:textId="77777777" w:rsidR="00D627FB" w:rsidRDefault="00D627FB">
      <w:pPr>
        <w:spacing w:after="0" w:line="240" w:lineRule="auto"/>
      </w:pPr>
      <w:r>
        <w:separator/>
      </w:r>
    </w:p>
  </w:footnote>
  <w:footnote w:type="continuationSeparator" w:id="0">
    <w:p w14:paraId="3CF573E6" w14:textId="77777777" w:rsidR="00D627FB" w:rsidRDefault="00D627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5918FC" w14:textId="77777777" w:rsidR="0024566A" w:rsidRDefault="00C1000A">
    <w:pPr>
      <w:spacing w:after="0" w:line="259" w:lineRule="auto"/>
      <w:ind w:left="263" w:right="-9" w:firstLine="0"/>
      <w:jc w:val="both"/>
    </w:pPr>
    <w:r>
      <w:t xml:space="preserve">Running Head: HUMAN CAPITAL MANAGEMENT      </w:t>
    </w:r>
    <w:r>
      <w:rPr>
        <w:rFonts w:ascii="Calibri" w:eastAsia="Calibri" w:hAnsi="Calibri" w:cs="Calibri"/>
        <w:sz w:val="22"/>
      </w:rPr>
      <w:t xml:space="preserve">                                                                   </w:t>
    </w: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7DF15C" w14:textId="45797F06" w:rsidR="0024566A" w:rsidRPr="00CA7545" w:rsidRDefault="00CA7545" w:rsidP="00CA7545">
    <w:pPr>
      <w:spacing w:after="0" w:line="259" w:lineRule="auto"/>
      <w:ind w:left="0" w:right="-9" w:firstLine="0"/>
      <w:rPr>
        <w:szCs w:val="24"/>
      </w:rPr>
    </w:pPr>
    <w:r>
      <w:rPr>
        <w:szCs w:val="24"/>
      </w:rPr>
      <w:t xml:space="preserve">HUMAN CAPITAL MANAGEMENT </w:t>
    </w:r>
    <w:r w:rsidR="00C1000A" w:rsidRPr="00CA7545">
      <w:rPr>
        <w:rFonts w:eastAsia="Calibri"/>
        <w:szCs w:val="24"/>
      </w:rPr>
      <w:t xml:space="preserve">      </w:t>
    </w:r>
    <w:r w:rsidRPr="00CA7545">
      <w:rPr>
        <w:rFonts w:eastAsia="Calibri"/>
        <w:szCs w:val="24"/>
      </w:rPr>
      <w:t xml:space="preserve">                          </w:t>
    </w:r>
    <w:r>
      <w:rPr>
        <w:rFonts w:eastAsia="Calibri"/>
        <w:szCs w:val="24"/>
      </w:rPr>
      <w:t xml:space="preserve">                                                          </w:t>
    </w:r>
    <w:r w:rsidR="00C1000A" w:rsidRPr="00CA7545">
      <w:rPr>
        <w:szCs w:val="24"/>
      </w:rPr>
      <w:fldChar w:fldCharType="begin"/>
    </w:r>
    <w:r w:rsidR="00C1000A" w:rsidRPr="00CA7545">
      <w:rPr>
        <w:szCs w:val="24"/>
      </w:rPr>
      <w:instrText xml:space="preserve"> PAGE   \* MERGEFORMAT </w:instrText>
    </w:r>
    <w:r w:rsidR="00C1000A" w:rsidRPr="00CA7545">
      <w:rPr>
        <w:szCs w:val="24"/>
      </w:rPr>
      <w:fldChar w:fldCharType="separate"/>
    </w:r>
    <w:r w:rsidR="00476BE8" w:rsidRPr="00476BE8">
      <w:rPr>
        <w:rFonts w:eastAsia="Calibri"/>
        <w:noProof/>
        <w:szCs w:val="24"/>
      </w:rPr>
      <w:t>8</w:t>
    </w:r>
    <w:r w:rsidR="00C1000A" w:rsidRPr="00CA7545">
      <w:rPr>
        <w:rFonts w:eastAsia="Calibri"/>
        <w:szCs w:val="24"/>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AE236D" w14:textId="71F73F41" w:rsidR="00CA7545" w:rsidRPr="00CA7545" w:rsidRDefault="00CA7545" w:rsidP="00CA7545">
    <w:pPr>
      <w:pStyle w:val="Header"/>
      <w:rPr>
        <w:rFonts w:ascii="Times New Roman" w:hAnsi="Times New Roman"/>
        <w:sz w:val="24"/>
        <w:szCs w:val="24"/>
      </w:rPr>
    </w:pPr>
    <w:r w:rsidRPr="00CA7545">
      <w:rPr>
        <w:rFonts w:ascii="Times New Roman" w:hAnsi="Times New Roman"/>
        <w:sz w:val="24"/>
        <w:szCs w:val="24"/>
      </w:rPr>
      <w:t>Runnin</w:t>
    </w:r>
    <w:r>
      <w:rPr>
        <w:rFonts w:ascii="Times New Roman" w:hAnsi="Times New Roman"/>
        <w:sz w:val="24"/>
        <w:szCs w:val="24"/>
      </w:rPr>
      <w:t>g Head: HUMAN CAPITAL MANAGEMENT</w:t>
    </w:r>
    <w:r w:rsidRPr="00CA7545">
      <w:rPr>
        <w:rFonts w:ascii="Times New Roman" w:hAnsi="Times New Roman"/>
        <w:sz w:val="24"/>
        <w:szCs w:val="24"/>
      </w:rPr>
      <w:t xml:space="preserve">               </w:t>
    </w:r>
    <w:r>
      <w:rPr>
        <w:rFonts w:ascii="Times New Roman" w:hAnsi="Times New Roman"/>
        <w:sz w:val="24"/>
        <w:szCs w:val="24"/>
      </w:rPr>
      <w:t xml:space="preserve">                 </w:t>
    </w:r>
    <w:r w:rsidRPr="00CA7545">
      <w:rPr>
        <w:rFonts w:ascii="Times New Roman" w:hAnsi="Times New Roman"/>
        <w:sz w:val="24"/>
        <w:szCs w:val="24"/>
      </w:rPr>
      <w:t xml:space="preserve">                                 </w:t>
    </w:r>
    <w:sdt>
      <w:sdtPr>
        <w:rPr>
          <w:rFonts w:ascii="Times New Roman" w:hAnsi="Times New Roman"/>
          <w:sz w:val="24"/>
          <w:szCs w:val="24"/>
        </w:rPr>
        <w:id w:val="1098986791"/>
        <w:docPartObj>
          <w:docPartGallery w:val="Page Numbers (Top of Page)"/>
          <w:docPartUnique/>
        </w:docPartObj>
      </w:sdtPr>
      <w:sdtEndPr>
        <w:rPr>
          <w:noProof/>
        </w:rPr>
      </w:sdtEndPr>
      <w:sdtContent>
        <w:r w:rsidRPr="00CA7545">
          <w:rPr>
            <w:rFonts w:ascii="Times New Roman" w:hAnsi="Times New Roman"/>
            <w:sz w:val="24"/>
            <w:szCs w:val="24"/>
          </w:rPr>
          <w:fldChar w:fldCharType="begin"/>
        </w:r>
        <w:r w:rsidRPr="00CA7545">
          <w:rPr>
            <w:rFonts w:ascii="Times New Roman" w:hAnsi="Times New Roman"/>
            <w:sz w:val="24"/>
            <w:szCs w:val="24"/>
          </w:rPr>
          <w:instrText xml:space="preserve"> PAGE   \* MERGEFORMAT </w:instrText>
        </w:r>
        <w:r w:rsidRPr="00CA7545">
          <w:rPr>
            <w:rFonts w:ascii="Times New Roman" w:hAnsi="Times New Roman"/>
            <w:sz w:val="24"/>
            <w:szCs w:val="24"/>
          </w:rPr>
          <w:fldChar w:fldCharType="separate"/>
        </w:r>
        <w:r w:rsidR="00476BE8">
          <w:rPr>
            <w:rFonts w:ascii="Times New Roman" w:hAnsi="Times New Roman"/>
            <w:noProof/>
            <w:sz w:val="24"/>
            <w:szCs w:val="24"/>
          </w:rPr>
          <w:t>1</w:t>
        </w:r>
        <w:r w:rsidRPr="00CA7545">
          <w:rPr>
            <w:rFonts w:ascii="Times New Roman" w:hAnsi="Times New Roman"/>
            <w:noProof/>
            <w:sz w:val="24"/>
            <w:szCs w:val="24"/>
          </w:rPr>
          <w:fldChar w:fldCharType="end"/>
        </w:r>
      </w:sdtContent>
    </w:sdt>
  </w:p>
  <w:p w14:paraId="3FC5A308" w14:textId="74C6FB93" w:rsidR="0024566A" w:rsidRPr="00CA7545" w:rsidRDefault="0024566A" w:rsidP="00CA7545">
    <w:pPr>
      <w:spacing w:after="0" w:line="259" w:lineRule="auto"/>
      <w:ind w:left="0" w:right="-9" w:firstLine="0"/>
      <w:jc w:val="both"/>
      <w:rPr>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Awt7AwBdGWFoZGSjpKwanFxZn5eSAFhrUAjm0tciwAAAA="/>
  </w:docVars>
  <w:rsids>
    <w:rsidRoot w:val="0024566A"/>
    <w:rsid w:val="0003090B"/>
    <w:rsid w:val="00121AAA"/>
    <w:rsid w:val="002314E1"/>
    <w:rsid w:val="0024566A"/>
    <w:rsid w:val="00262197"/>
    <w:rsid w:val="00435322"/>
    <w:rsid w:val="00476BE8"/>
    <w:rsid w:val="00535DF6"/>
    <w:rsid w:val="00586C07"/>
    <w:rsid w:val="005B7580"/>
    <w:rsid w:val="00775A79"/>
    <w:rsid w:val="00835CD3"/>
    <w:rsid w:val="00940EC2"/>
    <w:rsid w:val="00C1000A"/>
    <w:rsid w:val="00CA7545"/>
    <w:rsid w:val="00D269E0"/>
    <w:rsid w:val="00D627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28934C"/>
  <w15:docId w15:val="{A502D4A5-EB04-4CB4-8108-5314CF58D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476" w:lineRule="auto"/>
      <w:ind w:left="9" w:firstLine="710"/>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252"/>
      <w:ind w:left="10" w:hanging="10"/>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Times New Roman" w:eastAsia="Times New Roman" w:hAnsi="Times New Roman" w:cs="Times New Roman"/>
      <w:b/>
      <w:color w:val="000000"/>
      <w:sz w:val="24"/>
    </w:rPr>
  </w:style>
  <w:style w:type="character" w:styleId="CommentReference">
    <w:name w:val="annotation reference"/>
    <w:basedOn w:val="DefaultParagraphFont"/>
    <w:uiPriority w:val="99"/>
    <w:semiHidden/>
    <w:unhideWhenUsed/>
    <w:rsid w:val="00C1000A"/>
    <w:rPr>
      <w:sz w:val="16"/>
      <w:szCs w:val="16"/>
    </w:rPr>
  </w:style>
  <w:style w:type="paragraph" w:styleId="CommentText">
    <w:name w:val="annotation text"/>
    <w:basedOn w:val="Normal"/>
    <w:link w:val="CommentTextChar"/>
    <w:uiPriority w:val="99"/>
    <w:semiHidden/>
    <w:unhideWhenUsed/>
    <w:rsid w:val="00C1000A"/>
    <w:pPr>
      <w:spacing w:line="240" w:lineRule="auto"/>
    </w:pPr>
    <w:rPr>
      <w:sz w:val="20"/>
      <w:szCs w:val="20"/>
    </w:rPr>
  </w:style>
  <w:style w:type="character" w:customStyle="1" w:styleId="CommentTextChar">
    <w:name w:val="Comment Text Char"/>
    <w:basedOn w:val="DefaultParagraphFont"/>
    <w:link w:val="CommentText"/>
    <w:uiPriority w:val="99"/>
    <w:semiHidden/>
    <w:rsid w:val="00C1000A"/>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C1000A"/>
    <w:rPr>
      <w:b/>
      <w:bCs/>
    </w:rPr>
  </w:style>
  <w:style w:type="character" w:customStyle="1" w:styleId="CommentSubjectChar">
    <w:name w:val="Comment Subject Char"/>
    <w:basedOn w:val="CommentTextChar"/>
    <w:link w:val="CommentSubject"/>
    <w:uiPriority w:val="99"/>
    <w:semiHidden/>
    <w:rsid w:val="00C1000A"/>
    <w:rPr>
      <w:rFonts w:ascii="Times New Roman" w:eastAsia="Times New Roman" w:hAnsi="Times New Roman" w:cs="Times New Roman"/>
      <w:b/>
      <w:bCs/>
      <w:color w:val="000000"/>
      <w:sz w:val="20"/>
      <w:szCs w:val="20"/>
    </w:rPr>
  </w:style>
  <w:style w:type="paragraph" w:styleId="BalloonText">
    <w:name w:val="Balloon Text"/>
    <w:basedOn w:val="Normal"/>
    <w:link w:val="BalloonTextChar"/>
    <w:uiPriority w:val="99"/>
    <w:semiHidden/>
    <w:unhideWhenUsed/>
    <w:rsid w:val="00C100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000A"/>
    <w:rPr>
      <w:rFonts w:ascii="Segoe UI" w:eastAsia="Times New Roman" w:hAnsi="Segoe UI" w:cs="Segoe UI"/>
      <w:color w:val="000000"/>
      <w:sz w:val="18"/>
      <w:szCs w:val="18"/>
    </w:rPr>
  </w:style>
  <w:style w:type="paragraph" w:styleId="Footer">
    <w:name w:val="footer"/>
    <w:basedOn w:val="Normal"/>
    <w:link w:val="FooterChar"/>
    <w:uiPriority w:val="99"/>
    <w:unhideWhenUsed/>
    <w:rsid w:val="00CA75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7545"/>
    <w:rPr>
      <w:rFonts w:ascii="Times New Roman" w:eastAsia="Times New Roman" w:hAnsi="Times New Roman" w:cs="Times New Roman"/>
      <w:color w:val="000000"/>
      <w:sz w:val="24"/>
    </w:rPr>
  </w:style>
  <w:style w:type="paragraph" w:styleId="Header">
    <w:name w:val="header"/>
    <w:basedOn w:val="Normal"/>
    <w:link w:val="HeaderChar"/>
    <w:uiPriority w:val="99"/>
    <w:unhideWhenUsed/>
    <w:rsid w:val="00CA7545"/>
    <w:pPr>
      <w:tabs>
        <w:tab w:val="center" w:pos="4680"/>
        <w:tab w:val="right" w:pos="9360"/>
      </w:tabs>
      <w:spacing w:after="0" w:line="240" w:lineRule="auto"/>
      <w:ind w:left="0" w:firstLine="0"/>
    </w:pPr>
    <w:rPr>
      <w:rFonts w:asciiTheme="minorHAnsi" w:eastAsiaTheme="minorEastAsia" w:hAnsiTheme="minorHAnsi"/>
      <w:color w:val="auto"/>
      <w:sz w:val="22"/>
    </w:rPr>
  </w:style>
  <w:style w:type="character" w:customStyle="1" w:styleId="HeaderChar">
    <w:name w:val="Header Char"/>
    <w:basedOn w:val="DefaultParagraphFont"/>
    <w:link w:val="Header"/>
    <w:uiPriority w:val="99"/>
    <w:rsid w:val="00CA7545"/>
    <w:rPr>
      <w:rFonts w:cs="Times New Roman"/>
    </w:rPr>
  </w:style>
  <w:style w:type="paragraph" w:styleId="Bibliography">
    <w:name w:val="Bibliography"/>
    <w:basedOn w:val="Normal"/>
    <w:next w:val="Normal"/>
    <w:uiPriority w:val="37"/>
    <w:unhideWhenUsed/>
    <w:rsid w:val="002314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225933">
      <w:bodyDiv w:val="1"/>
      <w:marLeft w:val="0"/>
      <w:marRight w:val="0"/>
      <w:marTop w:val="0"/>
      <w:marBottom w:val="0"/>
      <w:divBdr>
        <w:top w:val="none" w:sz="0" w:space="0" w:color="auto"/>
        <w:left w:val="none" w:sz="0" w:space="0" w:color="auto"/>
        <w:bottom w:val="none" w:sz="0" w:space="0" w:color="auto"/>
        <w:right w:val="none" w:sz="0" w:space="0" w:color="auto"/>
      </w:divBdr>
    </w:div>
    <w:div w:id="169491942">
      <w:bodyDiv w:val="1"/>
      <w:marLeft w:val="0"/>
      <w:marRight w:val="0"/>
      <w:marTop w:val="0"/>
      <w:marBottom w:val="0"/>
      <w:divBdr>
        <w:top w:val="none" w:sz="0" w:space="0" w:color="auto"/>
        <w:left w:val="none" w:sz="0" w:space="0" w:color="auto"/>
        <w:bottom w:val="none" w:sz="0" w:space="0" w:color="auto"/>
        <w:right w:val="none" w:sz="0" w:space="0" w:color="auto"/>
      </w:divBdr>
    </w:div>
    <w:div w:id="331025932">
      <w:bodyDiv w:val="1"/>
      <w:marLeft w:val="0"/>
      <w:marRight w:val="0"/>
      <w:marTop w:val="0"/>
      <w:marBottom w:val="0"/>
      <w:divBdr>
        <w:top w:val="none" w:sz="0" w:space="0" w:color="auto"/>
        <w:left w:val="none" w:sz="0" w:space="0" w:color="auto"/>
        <w:bottom w:val="none" w:sz="0" w:space="0" w:color="auto"/>
        <w:right w:val="none" w:sz="0" w:space="0" w:color="auto"/>
      </w:divBdr>
    </w:div>
    <w:div w:id="459104934">
      <w:bodyDiv w:val="1"/>
      <w:marLeft w:val="0"/>
      <w:marRight w:val="0"/>
      <w:marTop w:val="0"/>
      <w:marBottom w:val="0"/>
      <w:divBdr>
        <w:top w:val="none" w:sz="0" w:space="0" w:color="auto"/>
        <w:left w:val="none" w:sz="0" w:space="0" w:color="auto"/>
        <w:bottom w:val="none" w:sz="0" w:space="0" w:color="auto"/>
        <w:right w:val="none" w:sz="0" w:space="0" w:color="auto"/>
      </w:divBdr>
    </w:div>
    <w:div w:id="507982752">
      <w:bodyDiv w:val="1"/>
      <w:marLeft w:val="0"/>
      <w:marRight w:val="0"/>
      <w:marTop w:val="0"/>
      <w:marBottom w:val="0"/>
      <w:divBdr>
        <w:top w:val="none" w:sz="0" w:space="0" w:color="auto"/>
        <w:left w:val="none" w:sz="0" w:space="0" w:color="auto"/>
        <w:bottom w:val="none" w:sz="0" w:space="0" w:color="auto"/>
        <w:right w:val="none" w:sz="0" w:space="0" w:color="auto"/>
      </w:divBdr>
    </w:div>
    <w:div w:id="696392729">
      <w:bodyDiv w:val="1"/>
      <w:marLeft w:val="0"/>
      <w:marRight w:val="0"/>
      <w:marTop w:val="0"/>
      <w:marBottom w:val="0"/>
      <w:divBdr>
        <w:top w:val="none" w:sz="0" w:space="0" w:color="auto"/>
        <w:left w:val="none" w:sz="0" w:space="0" w:color="auto"/>
        <w:bottom w:val="none" w:sz="0" w:space="0" w:color="auto"/>
        <w:right w:val="none" w:sz="0" w:space="0" w:color="auto"/>
      </w:divBdr>
    </w:div>
    <w:div w:id="1001195800">
      <w:bodyDiv w:val="1"/>
      <w:marLeft w:val="0"/>
      <w:marRight w:val="0"/>
      <w:marTop w:val="0"/>
      <w:marBottom w:val="0"/>
      <w:divBdr>
        <w:top w:val="none" w:sz="0" w:space="0" w:color="auto"/>
        <w:left w:val="none" w:sz="0" w:space="0" w:color="auto"/>
        <w:bottom w:val="none" w:sz="0" w:space="0" w:color="auto"/>
        <w:right w:val="none" w:sz="0" w:space="0" w:color="auto"/>
      </w:divBdr>
    </w:div>
    <w:div w:id="1004824141">
      <w:bodyDiv w:val="1"/>
      <w:marLeft w:val="0"/>
      <w:marRight w:val="0"/>
      <w:marTop w:val="0"/>
      <w:marBottom w:val="0"/>
      <w:divBdr>
        <w:top w:val="none" w:sz="0" w:space="0" w:color="auto"/>
        <w:left w:val="none" w:sz="0" w:space="0" w:color="auto"/>
        <w:bottom w:val="none" w:sz="0" w:space="0" w:color="auto"/>
        <w:right w:val="none" w:sz="0" w:space="0" w:color="auto"/>
      </w:divBdr>
    </w:div>
    <w:div w:id="1006637658">
      <w:bodyDiv w:val="1"/>
      <w:marLeft w:val="0"/>
      <w:marRight w:val="0"/>
      <w:marTop w:val="0"/>
      <w:marBottom w:val="0"/>
      <w:divBdr>
        <w:top w:val="none" w:sz="0" w:space="0" w:color="auto"/>
        <w:left w:val="none" w:sz="0" w:space="0" w:color="auto"/>
        <w:bottom w:val="none" w:sz="0" w:space="0" w:color="auto"/>
        <w:right w:val="none" w:sz="0" w:space="0" w:color="auto"/>
      </w:divBdr>
    </w:div>
    <w:div w:id="1382098789">
      <w:bodyDiv w:val="1"/>
      <w:marLeft w:val="0"/>
      <w:marRight w:val="0"/>
      <w:marTop w:val="0"/>
      <w:marBottom w:val="0"/>
      <w:divBdr>
        <w:top w:val="none" w:sz="0" w:space="0" w:color="auto"/>
        <w:left w:val="none" w:sz="0" w:space="0" w:color="auto"/>
        <w:bottom w:val="none" w:sz="0" w:space="0" w:color="auto"/>
        <w:right w:val="none" w:sz="0" w:space="0" w:color="auto"/>
      </w:divBdr>
    </w:div>
    <w:div w:id="1453088073">
      <w:bodyDiv w:val="1"/>
      <w:marLeft w:val="0"/>
      <w:marRight w:val="0"/>
      <w:marTop w:val="0"/>
      <w:marBottom w:val="0"/>
      <w:divBdr>
        <w:top w:val="none" w:sz="0" w:space="0" w:color="auto"/>
        <w:left w:val="none" w:sz="0" w:space="0" w:color="auto"/>
        <w:bottom w:val="none" w:sz="0" w:space="0" w:color="auto"/>
        <w:right w:val="none" w:sz="0" w:space="0" w:color="auto"/>
      </w:divBdr>
    </w:div>
    <w:div w:id="1590655174">
      <w:bodyDiv w:val="1"/>
      <w:marLeft w:val="0"/>
      <w:marRight w:val="0"/>
      <w:marTop w:val="0"/>
      <w:marBottom w:val="0"/>
      <w:divBdr>
        <w:top w:val="none" w:sz="0" w:space="0" w:color="auto"/>
        <w:left w:val="none" w:sz="0" w:space="0" w:color="auto"/>
        <w:bottom w:val="none" w:sz="0" w:space="0" w:color="auto"/>
        <w:right w:val="none" w:sz="0" w:space="0" w:color="auto"/>
      </w:divBdr>
      <w:divsChild>
        <w:div w:id="716902013">
          <w:marLeft w:val="0"/>
          <w:marRight w:val="0"/>
          <w:marTop w:val="0"/>
          <w:marBottom w:val="0"/>
          <w:divBdr>
            <w:top w:val="none" w:sz="0" w:space="0" w:color="auto"/>
            <w:left w:val="none" w:sz="0" w:space="0" w:color="auto"/>
            <w:bottom w:val="none" w:sz="0" w:space="0" w:color="auto"/>
            <w:right w:val="none" w:sz="0" w:space="0" w:color="auto"/>
          </w:divBdr>
        </w:div>
      </w:divsChild>
    </w:div>
    <w:div w:id="1753775130">
      <w:bodyDiv w:val="1"/>
      <w:marLeft w:val="0"/>
      <w:marRight w:val="0"/>
      <w:marTop w:val="0"/>
      <w:marBottom w:val="0"/>
      <w:divBdr>
        <w:top w:val="none" w:sz="0" w:space="0" w:color="auto"/>
        <w:left w:val="none" w:sz="0" w:space="0" w:color="auto"/>
        <w:bottom w:val="none" w:sz="0" w:space="0" w:color="auto"/>
        <w:right w:val="none" w:sz="0" w:space="0" w:color="auto"/>
      </w:divBdr>
    </w:div>
    <w:div w:id="1917743574">
      <w:bodyDiv w:val="1"/>
      <w:marLeft w:val="0"/>
      <w:marRight w:val="0"/>
      <w:marTop w:val="0"/>
      <w:marBottom w:val="0"/>
      <w:divBdr>
        <w:top w:val="none" w:sz="0" w:space="0" w:color="auto"/>
        <w:left w:val="none" w:sz="0" w:space="0" w:color="auto"/>
        <w:bottom w:val="none" w:sz="0" w:space="0" w:color="auto"/>
        <w:right w:val="none" w:sz="0" w:space="0" w:color="auto"/>
      </w:divBdr>
    </w:div>
    <w:div w:id="2003466162">
      <w:bodyDiv w:val="1"/>
      <w:marLeft w:val="0"/>
      <w:marRight w:val="0"/>
      <w:marTop w:val="0"/>
      <w:marBottom w:val="0"/>
      <w:divBdr>
        <w:top w:val="none" w:sz="0" w:space="0" w:color="auto"/>
        <w:left w:val="none" w:sz="0" w:space="0" w:color="auto"/>
        <w:bottom w:val="none" w:sz="0" w:space="0" w:color="auto"/>
        <w:right w:val="none" w:sz="0" w:space="0" w:color="auto"/>
      </w:divBdr>
    </w:div>
    <w:div w:id="2068797031">
      <w:bodyDiv w:val="1"/>
      <w:marLeft w:val="0"/>
      <w:marRight w:val="0"/>
      <w:marTop w:val="0"/>
      <w:marBottom w:val="0"/>
      <w:divBdr>
        <w:top w:val="none" w:sz="0" w:space="0" w:color="auto"/>
        <w:left w:val="none" w:sz="0" w:space="0" w:color="auto"/>
        <w:bottom w:val="none" w:sz="0" w:space="0" w:color="auto"/>
        <w:right w:val="none" w:sz="0" w:space="0" w:color="auto"/>
      </w:divBdr>
    </w:div>
    <w:div w:id="2090884808">
      <w:bodyDiv w:val="1"/>
      <w:marLeft w:val="0"/>
      <w:marRight w:val="0"/>
      <w:marTop w:val="0"/>
      <w:marBottom w:val="0"/>
      <w:divBdr>
        <w:top w:val="none" w:sz="0" w:space="0" w:color="auto"/>
        <w:left w:val="none" w:sz="0" w:space="0" w:color="auto"/>
        <w:bottom w:val="none" w:sz="0" w:space="0" w:color="auto"/>
        <w:right w:val="none" w:sz="0" w:space="0" w:color="auto"/>
      </w:divBdr>
    </w:div>
    <w:div w:id="21132091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microsoft.com/office/2016/09/relationships/commentsIds" Target="commentsId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Wri13</b:Tag>
    <b:SourceType>JournalArticle</b:SourceType>
    <b:Guid>{CF089E79-3654-481B-AE80-25797FDB647E}</b:Guid>
    <b:Title>Staretgic Human Capital: Crossing Great Divide</b:Title>
    <b:Year>2013</b:Year>
    <b:JournalName>Journal of Management</b:JournalName>
    <b:Pages>10-20</b:Pages>
    <b:Author>
      <b:Author>
        <b:NameList>
          <b:Person>
            <b:Last>Wright</b:Last>
            <b:Middle>P</b:Middle>
            <b:First>Russel</b:First>
          </b:Person>
          <b:Person>
            <b:Last>Moliterno</b:Last>
            <b:First>T</b:First>
          </b:Person>
        </b:NameList>
      </b:Author>
    </b:Author>
    <b:RefOrder>9</b:RefOrder>
  </b:Source>
  <b:Source>
    <b:Tag>Lan11</b:Tag>
    <b:SourceType>Book</b:SourceType>
    <b:Guid>{E2EE2DFB-072B-4355-89FC-6309189CA6A5}</b:Guid>
    <b:Title>The Anatomy of Ethical Leadrship</b:Title>
    <b:Year>2011</b:Year>
    <b:City>Harlem</b:City>
    <b:Publisher>AU Press</b:Publisher>
    <b:Author>
      <b:Author>
        <b:NameList>
          <b:Person>
            <b:Last>Langlois</b:Last>
            <b:First>L</b:First>
          </b:Person>
        </b:NameList>
      </b:Author>
    </b:Author>
    <b:RefOrder>6</b:RefOrder>
  </b:Source>
  <b:Source>
    <b:Tag>Dec02</b:Tag>
    <b:SourceType>Book</b:SourceType>
    <b:Guid>{2F0B42BF-1206-4A8C-A950-657FD71CF638}</b:Guid>
    <b:Title>Human Resource Management</b:Title>
    <b:Year>2002</b:Year>
    <b:City>New York City</b:City>
    <b:Publisher>AU press</b:Publisher>
    <b:Author>
      <b:Author>
        <b:NameList>
          <b:Person>
            <b:Last>Decenzo</b:Last>
            <b:First>D</b:First>
          </b:Person>
          <b:Person>
            <b:Last>Robbins</b:Last>
            <b:First>S</b:First>
          </b:Person>
        </b:NameList>
      </b:Author>
    </b:Author>
    <b:RefOrder>8</b:RefOrder>
  </b:Source>
  <b:Source>
    <b:Tag>Inv18</b:Tag>
    <b:SourceType>InternetSite</b:SourceType>
    <b:Guid>{1BF6708E-88C1-4F02-8706-82D50130326C}</b:Guid>
    <b:Title>Capital</b:Title>
    <b:Year>2018</b:Year>
    <b:Author>
      <b:Author>
        <b:Corporate>Investopedia</b:Corporate>
      </b:Author>
    </b:Author>
    <b:InternetSiteTitle>Investopedia</b:InternetSiteTitle>
    <b:Month>November</b:Month>
    <b:Day>30</b:Day>
    <b:URL>https://www.investopedia.com/terms/c/capital.asp</b:URL>
    <b:RefOrder>1</b:RefOrder>
  </b:Source>
  <b:Source>
    <b:Tag>Kuc14</b:Tag>
    <b:SourceType>JournalArticle</b:SourceType>
    <b:Guid>{C182C2BD-DA23-4629-8BDD-A987AB136D43}</b:Guid>
    <b:Title>Human Capital Management – Aspect of The Human Capital Efficiency in University Education </b:Title>
    <b:Year>2014</b:Year>
    <b:JournalName>Science Direct (Procedia)</b:JournalName>
    <b:Pages>2-78</b:Pages>
    <b:Author>
      <b:Author>
        <b:NameList>
          <b:Person>
            <b:Last>Kucharþíková</b:Last>
            <b:First>Alžbeta</b:First>
          </b:Person>
          <b:Person>
            <b:Last>Tokarþíková</b:Last>
            <b:First>Emese</b:First>
          </b:Person>
          <b:Person>
            <b:Last>Blašková</b:Last>
            <b:First> Martina</b:First>
          </b:Person>
        </b:NameList>
      </b:Author>
    </b:Author>
    <b:RefOrder>3</b:RefOrder>
  </b:Source>
  <b:Source>
    <b:Tag>Inv16</b:Tag>
    <b:SourceType>InternetSite</b:SourceType>
    <b:Guid>{27719D06-C9FB-40DF-B1F6-42C96788FDE5}</b:Guid>
    <b:Author>
      <b:Author>
        <b:Corporate>Investopedia</b:Corporate>
      </b:Author>
    </b:Author>
    <b:Title>Human Capital</b:Title>
    <b:Year>2016</b:Year>
    <b:InternetSiteTitle>Invetopedia</b:InternetSiteTitle>
    <b:Month>November</b:Month>
    <b:Day>12</b:Day>
    <b:URL>https://www.investopedia.com/terms/h/humancapital.asp</b:URL>
    <b:RefOrder>2</b:RefOrder>
  </b:Source>
  <b:Source>
    <b:Tag>Gar18</b:Tag>
    <b:SourceType>InternetSite</b:SourceType>
    <b:Guid>{CBB45008-5EEA-4FE3-A537-70560C66B16D}</b:Guid>
    <b:Author>
      <b:Author>
        <b:Corporate>Gartner</b:Corporate>
      </b:Author>
    </b:Author>
    <b:Title>Human Capital Management (HCM)</b:Title>
    <b:InternetSiteTitle>Gartner</b:InternetSiteTitle>
    <b:Year>2018</b:Year>
    <b:Month>March</b:Month>
    <b:Day>14</b:Day>
    <b:URL>https://www.gartner.com/it-glossary/hcm-human-capital-management</b:URL>
    <b:RefOrder>4</b:RefOrder>
  </b:Source>
  <b:Source>
    <b:Tag>Man171</b:Tag>
    <b:SourceType>InternetSite</b:SourceType>
    <b:Guid>{4C554199-0CCE-420C-AF41-A328DE249D83}</b:Guid>
    <b:Author>
      <b:Author>
        <b:Corporate>Management Study Guide</b:Corporate>
      </b:Author>
    </b:Author>
    <b:Title>Human Capital Management - Meaning and Important Concepts</b:Title>
    <b:InternetSiteTitle>Management Study Guide</b:InternetSiteTitle>
    <b:Year>2017</b:Year>
    <b:Month>January</b:Month>
    <b:Day>12</b:Day>
    <b:URL>https://www.managementstudyguide.com/human-capital-management.htm</b:URL>
    <b:RefOrder>5</b:RefOrder>
  </b:Source>
  <b:Source>
    <b:Tag>Rou14</b:Tag>
    <b:SourceType>InternetSite</b:SourceType>
    <b:Guid>{A25E1E27-05A6-44CE-B8E6-59E2F306A4E6}</b:Guid>
    <b:Title>Human Capital Management (HCM)</b:Title>
    <b:InternetSiteTitle>Tech Target</b:InternetSiteTitle>
    <b:Year>2014</b:Year>
    <b:Month>July</b:Month>
    <b:Day>14</b:Day>
    <b:URL>https://searchhrsoftware.techtarget.com/definition/human-capital-management-HCM</b:URL>
    <b:Author>
      <b:Author>
        <b:NameList>
          <b:Person>
            <b:Last>Rouse</b:Last>
            <b:First>Margaret</b:First>
          </b:Person>
        </b:NameList>
      </b:Author>
    </b:Author>
    <b:RefOrder>7</b:RefOrder>
  </b:Source>
</b:Sources>
</file>

<file path=customXml/itemProps1.xml><?xml version="1.0" encoding="utf-8"?>
<ds:datastoreItem xmlns:ds="http://schemas.openxmlformats.org/officeDocument/2006/customXml" ds:itemID="{B65B8859-D12B-4DA2-9167-855C9C4038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8</Pages>
  <Words>1925</Words>
  <Characters>10979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Tujikaze</dc:creator>
  <cp:keywords/>
  <cp:lastModifiedBy>ElMarcus</cp:lastModifiedBy>
  <cp:revision>6</cp:revision>
  <dcterms:created xsi:type="dcterms:W3CDTF">2018-11-30T19:41:00Z</dcterms:created>
  <dcterms:modified xsi:type="dcterms:W3CDTF">2018-11-30T20:56:00Z</dcterms:modified>
</cp:coreProperties>
</file>